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D7" w:rsidRDefault="008151D7" w:rsidP="008151D7">
      <w:pPr>
        <w:shd w:val="clear" w:color="auto" w:fill="EEEEEE"/>
        <w:jc w:val="center"/>
        <w:rPr>
          <w:rFonts w:ascii="Tahoma" w:hAnsi="Tahoma"/>
          <w:b/>
          <w:bCs/>
          <w:color w:val="000000"/>
          <w:sz w:val="23"/>
          <w:szCs w:val="23"/>
        </w:rPr>
      </w:pPr>
      <w:r>
        <w:rPr>
          <w:rFonts w:ascii="Tahoma" w:hAnsi="Tahoma"/>
          <w:b/>
          <w:bCs/>
          <w:color w:val="000000"/>
          <w:sz w:val="23"/>
          <w:szCs w:val="23"/>
        </w:rPr>
        <w:t>Специальное программное обеспечение "Справки БК" для скачивания и заполнения справки о доходах, расходах, об имуществе и обязательствах имущественного характера</w:t>
      </w:r>
    </w:p>
    <w:p w:rsidR="008151D7" w:rsidRDefault="008151D7" w:rsidP="008151D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Специальное программное обеспечение "Справки БК" для скачивания и заполнения справки о доходах, расходах, об имуществе и обязательствах имущественного характера</w:t>
      </w:r>
    </w:p>
    <w:p w:rsidR="008151D7" w:rsidRDefault="008151D7" w:rsidP="008151D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hyperlink r:id="rId7" w:tgtFrame="_blank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Специальное программное обеспечение "Справки БК</w:t>
        </w:r>
      </w:hyperlink>
      <w:r>
        <w:rPr>
          <w:rFonts w:ascii="Tahoma" w:hAnsi="Tahoma" w:cs="Tahoma"/>
          <w:color w:val="000000"/>
          <w:sz w:val="20"/>
          <w:szCs w:val="20"/>
        </w:rPr>
        <w:t>" размещено на портале федеральной госуда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ственной информационной системы «Единая информационная система управления кадровым 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ставом государственной гражданской службы Российской Федерации» и предназначено для запо</w:t>
      </w:r>
      <w:r>
        <w:rPr>
          <w:rFonts w:ascii="Tahoma" w:hAnsi="Tahoma" w:cs="Tahoma"/>
          <w:color w:val="000000"/>
          <w:sz w:val="20"/>
          <w:szCs w:val="20"/>
        </w:rPr>
        <w:t>л</w:t>
      </w:r>
      <w:r>
        <w:rPr>
          <w:rFonts w:ascii="Tahoma" w:hAnsi="Tahoma" w:cs="Tahoma"/>
          <w:color w:val="000000"/>
          <w:sz w:val="20"/>
          <w:szCs w:val="20"/>
        </w:rPr>
        <w:t xml:space="preserve">нения справок о доходах, расходах, об имуществе и обязательствах имущественного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характ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ра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.С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сылка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для скачивания программы: </w:t>
      </w:r>
      <w:hyperlink r:id="rId8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https://gossluzhba.gov.ru/Page/index/spravki_bk</w:t>
        </w:r>
      </w:hyperlink>
    </w:p>
    <w:p w:rsidR="00276EE2" w:rsidRPr="008151D7" w:rsidRDefault="00276EE2" w:rsidP="008151D7">
      <w:pPr>
        <w:rPr>
          <w:szCs w:val="24"/>
        </w:rPr>
      </w:pPr>
    </w:p>
    <w:sectPr w:rsidR="00276EE2" w:rsidRPr="008151D7" w:rsidSect="00276EE2">
      <w:headerReference w:type="default" r:id="rId9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151D7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F40DC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Page/index/spravki_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sluzhba.gov.ru/Page/index/spravki_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239</cp:revision>
  <cp:lastPrinted>2019-04-22T06:13:00Z</cp:lastPrinted>
  <dcterms:created xsi:type="dcterms:W3CDTF">2019-05-14T12:41:00Z</dcterms:created>
  <dcterms:modified xsi:type="dcterms:W3CDTF">2023-11-02T19:25:00Z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