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D3" w:rsidRDefault="003625D3" w:rsidP="003625D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Действующие федеральные законы, указы Президента Российской Федерации, постановления Правительства Российской Федерации, международные правовые акты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7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Федеральный закон от 25 декабря 2008 г. № 273-ФЗ</w:t>
        </w:r>
      </w:hyperlink>
      <w:r>
        <w:rPr>
          <w:rFonts w:ascii="Tahoma" w:hAnsi="Tahoma"/>
          <w:color w:val="000000"/>
          <w:sz w:val="20"/>
          <w:szCs w:val="20"/>
        </w:rPr>
        <w:t> «О противодействии коррупции»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8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Федеральный закон от 17 июля 2009 г. № 172-ФЗ</w:t>
        </w:r>
      </w:hyperlink>
      <w:r>
        <w:rPr>
          <w:rFonts w:ascii="Tahoma" w:hAnsi="Tahoma"/>
          <w:color w:val="000000"/>
          <w:sz w:val="20"/>
          <w:szCs w:val="20"/>
        </w:rPr>
        <w:t xml:space="preserve"> «Об </w:t>
      </w:r>
      <w:proofErr w:type="spellStart"/>
      <w:r>
        <w:rPr>
          <w:rFonts w:ascii="Tahoma" w:hAnsi="Tahoma"/>
          <w:color w:val="000000"/>
          <w:sz w:val="20"/>
          <w:szCs w:val="20"/>
        </w:rPr>
        <w:t>антикоррупционной</w:t>
      </w:r>
      <w:proofErr w:type="spellEnd"/>
      <w:r>
        <w:rPr>
          <w:rFonts w:ascii="Tahoma" w:hAnsi="Tahoma"/>
          <w:color w:val="000000"/>
          <w:sz w:val="20"/>
          <w:szCs w:val="20"/>
        </w:rPr>
        <w:t xml:space="preserve"> экспертизе но</w:t>
      </w:r>
      <w:r>
        <w:rPr>
          <w:rFonts w:ascii="Tahoma" w:hAnsi="Tahoma"/>
          <w:color w:val="000000"/>
          <w:sz w:val="20"/>
          <w:szCs w:val="20"/>
        </w:rPr>
        <w:t>р</w:t>
      </w:r>
      <w:r>
        <w:rPr>
          <w:rFonts w:ascii="Tahoma" w:hAnsi="Tahoma"/>
          <w:color w:val="000000"/>
          <w:sz w:val="20"/>
          <w:szCs w:val="20"/>
        </w:rPr>
        <w:t>мативных правовых актов и проектов нормативных правовых актов»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9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Федеральный закон от 3 декабря 2012 г. № 230-ФЗ</w:t>
        </w:r>
      </w:hyperlink>
      <w:r>
        <w:rPr>
          <w:rFonts w:ascii="Tahoma" w:hAnsi="Tahoma"/>
          <w:color w:val="000000"/>
          <w:sz w:val="20"/>
          <w:szCs w:val="20"/>
        </w:rPr>
        <w:t xml:space="preserve"> «О </w:t>
      </w:r>
      <w:proofErr w:type="gramStart"/>
      <w:r>
        <w:rPr>
          <w:rFonts w:ascii="Tahoma" w:hAnsi="Tahoma"/>
          <w:color w:val="000000"/>
          <w:sz w:val="20"/>
          <w:szCs w:val="20"/>
        </w:rPr>
        <w:t>контроле  за</w:t>
      </w:r>
      <w:proofErr w:type="gramEnd"/>
      <w:r>
        <w:rPr>
          <w:rFonts w:ascii="Tahoma" w:hAnsi="Tahoma"/>
          <w:color w:val="000000"/>
          <w:sz w:val="20"/>
          <w:szCs w:val="20"/>
        </w:rPr>
        <w:t xml:space="preserve"> соответствием расх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дов лиц, замещающих государственные должности, и иных лиц их доходам»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0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Федеральный закон от 7 мая 2013 № 102-ФЗ</w:t>
        </w:r>
      </w:hyperlink>
      <w:r>
        <w:rPr>
          <w:rFonts w:ascii="Tahoma" w:hAnsi="Tahoma"/>
          <w:color w:val="000000"/>
          <w:sz w:val="20"/>
          <w:szCs w:val="20"/>
        </w:rPr>
        <w:t> «О внесении изменений в отдельные закон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дательные акты Российской Федерации в связи с принятием Федерального закона «О запрете о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ции, владеть и (или) пользоваться иностранными финансовыми инструментами»</w:t>
      </w:r>
      <w:proofErr w:type="gramEnd"/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1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Федеральный закон от 7 мая 2013 № 79-ФЗ</w:t>
        </w:r>
      </w:hyperlink>
      <w:r>
        <w:rPr>
          <w:rFonts w:ascii="Tahoma" w:hAnsi="Tahoma"/>
          <w:color w:val="000000"/>
          <w:sz w:val="20"/>
          <w:szCs w:val="20"/>
        </w:rPr>
        <w:t> «О запрете отдельным категориям лиц откр</w:t>
      </w:r>
      <w:r>
        <w:rPr>
          <w:rFonts w:ascii="Tahoma" w:hAnsi="Tahoma"/>
          <w:color w:val="000000"/>
          <w:sz w:val="20"/>
          <w:szCs w:val="20"/>
        </w:rPr>
        <w:t>ы</w:t>
      </w:r>
      <w:r>
        <w:rPr>
          <w:rFonts w:ascii="Tahoma" w:hAnsi="Tahoma"/>
          <w:color w:val="000000"/>
          <w:sz w:val="20"/>
          <w:szCs w:val="20"/>
        </w:rPr>
        <w:t>вать и иметь счета (вклады), хранить наличные денежные средства и ценности в иностранных ба</w:t>
      </w:r>
      <w:r>
        <w:rPr>
          <w:rFonts w:ascii="Tahoma" w:hAnsi="Tahoma"/>
          <w:color w:val="000000"/>
          <w:sz w:val="20"/>
          <w:szCs w:val="20"/>
        </w:rPr>
        <w:t>н</w:t>
      </w:r>
      <w:r>
        <w:rPr>
          <w:rFonts w:ascii="Tahoma" w:hAnsi="Tahoma"/>
          <w:color w:val="000000"/>
          <w:sz w:val="20"/>
          <w:szCs w:val="20"/>
        </w:rPr>
        <w:t>ках, расположенных за пределами территории Российской Федерации, владеть и (или) пользоват</w:t>
      </w:r>
      <w:r>
        <w:rPr>
          <w:rFonts w:ascii="Tahoma" w:hAnsi="Tahoma"/>
          <w:color w:val="000000"/>
          <w:sz w:val="20"/>
          <w:szCs w:val="20"/>
        </w:rPr>
        <w:t>ь</w:t>
      </w:r>
      <w:r>
        <w:rPr>
          <w:rFonts w:ascii="Tahoma" w:hAnsi="Tahoma"/>
          <w:color w:val="000000"/>
          <w:sz w:val="20"/>
          <w:szCs w:val="20"/>
        </w:rPr>
        <w:t>ся иностранными финансовыми инструментами»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2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10 декабря 2020 г. № 778</w:t>
        </w:r>
      </w:hyperlink>
      <w:r>
        <w:rPr>
          <w:rFonts w:ascii="Tahoma" w:hAnsi="Tahoma"/>
          <w:color w:val="000000"/>
          <w:sz w:val="20"/>
          <w:szCs w:val="20"/>
        </w:rPr>
        <w:t> «О мерах по реализ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ции отдельных положений Федерального закона «О цифровых финансовых активах, цифровой в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люте и о внесении изменений в отдельные законодательные акты Российской Федерации»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3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12 августа 2002 г. № 885</w:t>
        </w:r>
      </w:hyperlink>
      <w:r>
        <w:rPr>
          <w:rFonts w:ascii="Tahoma" w:hAnsi="Tahoma"/>
          <w:color w:val="000000"/>
          <w:sz w:val="20"/>
          <w:szCs w:val="20"/>
        </w:rPr>
        <w:t> «Об утверждении о</w:t>
      </w:r>
      <w:r>
        <w:rPr>
          <w:rFonts w:ascii="Tahoma" w:hAnsi="Tahoma"/>
          <w:color w:val="000000"/>
          <w:sz w:val="20"/>
          <w:szCs w:val="20"/>
        </w:rPr>
        <w:t>б</w:t>
      </w:r>
      <w:r>
        <w:rPr>
          <w:rFonts w:ascii="Tahoma" w:hAnsi="Tahoma"/>
          <w:color w:val="000000"/>
          <w:sz w:val="20"/>
          <w:szCs w:val="20"/>
        </w:rPr>
        <w:t>щих принципов служебного поведения государственных служащих»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4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19 мая 2008 г. № 815</w:t>
        </w:r>
      </w:hyperlink>
      <w:r>
        <w:rPr>
          <w:rFonts w:ascii="Tahoma" w:hAnsi="Tahoma"/>
          <w:color w:val="000000"/>
          <w:sz w:val="20"/>
          <w:szCs w:val="20"/>
        </w:rPr>
        <w:t> «О мерах по противоде</w:t>
      </w:r>
      <w:r>
        <w:rPr>
          <w:rFonts w:ascii="Tahoma" w:hAnsi="Tahoma"/>
          <w:color w:val="000000"/>
          <w:sz w:val="20"/>
          <w:szCs w:val="20"/>
        </w:rPr>
        <w:t>й</w:t>
      </w:r>
      <w:r>
        <w:rPr>
          <w:rFonts w:ascii="Tahoma" w:hAnsi="Tahoma"/>
          <w:color w:val="000000"/>
          <w:sz w:val="20"/>
          <w:szCs w:val="20"/>
        </w:rPr>
        <w:t>ствию коррупции»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5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18 мая 2009 г. № 557</w:t>
        </w:r>
      </w:hyperlink>
      <w:r>
        <w:rPr>
          <w:rFonts w:ascii="Tahoma" w:hAnsi="Tahoma"/>
          <w:color w:val="000000"/>
          <w:sz w:val="20"/>
          <w:szCs w:val="20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ходах, об имуществе и обязательствах имущественного характера своих супруги (супруга) и нес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вершеннолетних детей»</w:t>
      </w:r>
      <w:proofErr w:type="gramEnd"/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6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18 мая 2009 г. № 559</w:t>
        </w:r>
      </w:hyperlink>
      <w:r>
        <w:rPr>
          <w:rFonts w:ascii="Tahoma" w:hAnsi="Tahoma"/>
          <w:color w:val="000000"/>
          <w:sz w:val="20"/>
          <w:szCs w:val="20"/>
        </w:rPr>
        <w:t> «О представлении гра</w:t>
      </w:r>
      <w:r>
        <w:rPr>
          <w:rFonts w:ascii="Tahoma" w:hAnsi="Tahoma"/>
          <w:color w:val="000000"/>
          <w:sz w:val="20"/>
          <w:szCs w:val="20"/>
        </w:rPr>
        <w:t>ж</w:t>
      </w:r>
      <w:r>
        <w:rPr>
          <w:rFonts w:ascii="Tahoma" w:hAnsi="Tahoma"/>
          <w:color w:val="000000"/>
          <w:sz w:val="20"/>
          <w:szCs w:val="20"/>
        </w:rPr>
        <w:t>данами, претендующими на замещение должностей федеральной государственной службы, и ф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деральными государственными служащими сведений о доходах, об имуществе и обязательствах имущественного характера»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7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21 сентября 2009 г. № 1065</w:t>
        </w:r>
      </w:hyperlink>
      <w:r>
        <w:rPr>
          <w:rFonts w:ascii="Tahoma" w:hAnsi="Tahoma"/>
          <w:color w:val="000000"/>
          <w:sz w:val="20"/>
          <w:szCs w:val="20"/>
        </w:rPr>
        <w:t> «О проверке дост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верности и полноты сведений, представляемых гражданами, претендующими на замещение дол</w:t>
      </w:r>
      <w:r>
        <w:rPr>
          <w:rFonts w:ascii="Tahoma" w:hAnsi="Tahoma"/>
          <w:color w:val="000000"/>
          <w:sz w:val="20"/>
          <w:szCs w:val="20"/>
        </w:rPr>
        <w:t>ж</w:t>
      </w:r>
      <w:r>
        <w:rPr>
          <w:rFonts w:ascii="Tahoma" w:hAnsi="Tahoma"/>
          <w:color w:val="000000"/>
          <w:sz w:val="20"/>
          <w:szCs w:val="20"/>
        </w:rPr>
        <w:t>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8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 июля 2010 г. № 821</w:t>
        </w:r>
      </w:hyperlink>
      <w:r>
        <w:rPr>
          <w:rFonts w:ascii="Tahoma" w:hAnsi="Tahoma"/>
          <w:color w:val="000000"/>
          <w:sz w:val="20"/>
          <w:szCs w:val="20"/>
        </w:rPr>
        <w:t> «О комиссиях по собл</w:t>
      </w:r>
      <w:r>
        <w:rPr>
          <w:rFonts w:ascii="Tahoma" w:hAnsi="Tahoma"/>
          <w:color w:val="000000"/>
          <w:sz w:val="20"/>
          <w:szCs w:val="20"/>
        </w:rPr>
        <w:t>ю</w:t>
      </w:r>
      <w:r>
        <w:rPr>
          <w:rFonts w:ascii="Tahoma" w:hAnsi="Tahoma"/>
          <w:color w:val="000000"/>
          <w:sz w:val="20"/>
          <w:szCs w:val="20"/>
        </w:rPr>
        <w:t>дению требований к служебному поведению федеральных государственных служащих и урегул</w:t>
      </w:r>
      <w:r>
        <w:rPr>
          <w:rFonts w:ascii="Tahoma" w:hAnsi="Tahoma"/>
          <w:color w:val="000000"/>
          <w:sz w:val="20"/>
          <w:szCs w:val="20"/>
        </w:rPr>
        <w:t>и</w:t>
      </w:r>
      <w:r>
        <w:rPr>
          <w:rFonts w:ascii="Tahoma" w:hAnsi="Tahoma"/>
          <w:color w:val="000000"/>
          <w:sz w:val="20"/>
          <w:szCs w:val="20"/>
        </w:rPr>
        <w:t>рованию конфликта интересов»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9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21 июля 2010 г. № 925</w:t>
        </w:r>
      </w:hyperlink>
      <w:r>
        <w:rPr>
          <w:rFonts w:ascii="Tahoma" w:hAnsi="Tahoma"/>
          <w:color w:val="000000"/>
          <w:sz w:val="20"/>
          <w:szCs w:val="20"/>
        </w:rPr>
        <w:t> «О мерах по реализации отдельных положений Федерального закона «О противодействии коррупции»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0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 апреля 2013 г. № 309</w:t>
        </w:r>
      </w:hyperlink>
      <w:r>
        <w:rPr>
          <w:rFonts w:ascii="Tahoma" w:hAnsi="Tahoma"/>
          <w:color w:val="000000"/>
          <w:sz w:val="20"/>
          <w:szCs w:val="20"/>
        </w:rPr>
        <w:t> «О мерах по реализ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ции отдельных положений Федерального закона «О противодействии коррупции»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1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 апреля 2013 г. № 310</w:t>
        </w:r>
      </w:hyperlink>
      <w:r>
        <w:rPr>
          <w:rFonts w:ascii="Tahoma" w:hAnsi="Tahoma"/>
          <w:color w:val="000000"/>
          <w:sz w:val="20"/>
          <w:szCs w:val="20"/>
        </w:rPr>
        <w:t> «О мерах по реализ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 xml:space="preserve">ции отдельных положений Федерального закона «О </w:t>
      </w:r>
      <w:proofErr w:type="gramStart"/>
      <w:r>
        <w:rPr>
          <w:rFonts w:ascii="Tahoma" w:hAnsi="Tahoma"/>
          <w:color w:val="000000"/>
          <w:sz w:val="20"/>
          <w:szCs w:val="20"/>
        </w:rPr>
        <w:t>контроле за</w:t>
      </w:r>
      <w:proofErr w:type="gramEnd"/>
      <w:r>
        <w:rPr>
          <w:rFonts w:ascii="Tahoma" w:hAnsi="Tahoma"/>
          <w:color w:val="000000"/>
          <w:sz w:val="20"/>
          <w:szCs w:val="20"/>
        </w:rPr>
        <w:t xml:space="preserve"> соответствием расходов лиц, з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мещающих государственные должности, и иных лиц их доходам»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2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8 июля 2013 № 613</w:t>
        </w:r>
      </w:hyperlink>
      <w:r>
        <w:rPr>
          <w:rFonts w:ascii="Tahoma" w:hAnsi="Tahoma"/>
          <w:color w:val="000000"/>
          <w:sz w:val="20"/>
          <w:szCs w:val="20"/>
        </w:rPr>
        <w:t> «Вопросы противодействия коррупции» (вместе с «Порядком размещения сведений о доходах, расходах, об имуществе и об</w:t>
      </w:r>
      <w:r>
        <w:rPr>
          <w:rFonts w:ascii="Tahoma" w:hAnsi="Tahoma"/>
          <w:color w:val="000000"/>
          <w:sz w:val="20"/>
          <w:szCs w:val="20"/>
        </w:rPr>
        <w:t>я</w:t>
      </w:r>
      <w:r>
        <w:rPr>
          <w:rFonts w:ascii="Tahoma" w:hAnsi="Tahoma"/>
          <w:color w:val="000000"/>
          <w:sz w:val="20"/>
          <w:szCs w:val="20"/>
        </w:rPr>
        <w:t>зательствах имущественного характера отдельных категорий лиц и членов их семей на официал</w:t>
      </w:r>
      <w:r>
        <w:rPr>
          <w:rFonts w:ascii="Tahoma" w:hAnsi="Tahoma"/>
          <w:color w:val="000000"/>
          <w:sz w:val="20"/>
          <w:szCs w:val="20"/>
        </w:rPr>
        <w:t>ь</w:t>
      </w:r>
      <w:r>
        <w:rPr>
          <w:rFonts w:ascii="Tahoma" w:hAnsi="Tahoma"/>
          <w:color w:val="000000"/>
          <w:sz w:val="20"/>
          <w:szCs w:val="20"/>
        </w:rPr>
        <w:t>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</w:t>
      </w:r>
      <w:proofErr w:type="gramEnd"/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3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23.06.2014 № 460</w:t>
        </w:r>
      </w:hyperlink>
      <w:r>
        <w:rPr>
          <w:rFonts w:ascii="Tahoma" w:hAnsi="Tahoma"/>
          <w:color w:val="000000"/>
          <w:sz w:val="20"/>
          <w:szCs w:val="20"/>
        </w:rPr>
        <w:t> «Об утверждении формы справки о доходах, расходах, об имуществе и обязательствах имущественного характера и внес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нии изменений в некоторые акты Президента Российской Федерации»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4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08.03.2015 № 120</w:t>
        </w:r>
      </w:hyperlink>
      <w:r>
        <w:rPr>
          <w:rFonts w:ascii="Tahoma" w:hAnsi="Tahoma"/>
          <w:color w:val="000000"/>
          <w:sz w:val="20"/>
          <w:szCs w:val="20"/>
        </w:rPr>
        <w:t> «О некоторых вопросах пр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тиводействия коррупции»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5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15 июля 2015 г. № 364</w:t>
        </w:r>
      </w:hyperlink>
      <w:r>
        <w:rPr>
          <w:rFonts w:ascii="Tahoma" w:hAnsi="Tahoma"/>
          <w:color w:val="000000"/>
          <w:sz w:val="20"/>
          <w:szCs w:val="20"/>
        </w:rPr>
        <w:t> «О мерах по соверше</w:t>
      </w:r>
      <w:r>
        <w:rPr>
          <w:rFonts w:ascii="Tahoma" w:hAnsi="Tahoma"/>
          <w:color w:val="000000"/>
          <w:sz w:val="20"/>
          <w:szCs w:val="20"/>
        </w:rPr>
        <w:t>н</w:t>
      </w:r>
      <w:r>
        <w:rPr>
          <w:rFonts w:ascii="Tahoma" w:hAnsi="Tahoma"/>
          <w:color w:val="000000"/>
          <w:sz w:val="20"/>
          <w:szCs w:val="20"/>
        </w:rPr>
        <w:t>ствованию организации деятельности в области противодействия коррупции»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6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22 декабря 2015 г. № 650</w:t>
        </w:r>
      </w:hyperlink>
      <w:r>
        <w:rPr>
          <w:rFonts w:ascii="Tahoma" w:hAnsi="Tahoma"/>
          <w:color w:val="000000"/>
          <w:sz w:val="20"/>
          <w:szCs w:val="20"/>
        </w:rPr>
        <w:t> «О порядке сообщ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ния лицами, замещающими отдельные государственные должности Российской Федерации, дол</w:t>
      </w:r>
      <w:r>
        <w:rPr>
          <w:rFonts w:ascii="Tahoma" w:hAnsi="Tahoma"/>
          <w:color w:val="000000"/>
          <w:sz w:val="20"/>
          <w:szCs w:val="20"/>
        </w:rPr>
        <w:t>ж</w:t>
      </w:r>
      <w:r>
        <w:rPr>
          <w:rFonts w:ascii="Tahoma" w:hAnsi="Tahoma"/>
          <w:color w:val="000000"/>
          <w:sz w:val="20"/>
          <w:szCs w:val="20"/>
        </w:rPr>
        <w:t>ности федеральной государственной службы, и иными лицами о возникновении личной заинтер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сованности при исполнении должностных обязанностей, которая приводит или может привести к конфликту интересов, и о внесении изменений в некоторые акты Президента Российской Федер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ции»</w:t>
      </w:r>
      <w:proofErr w:type="gramEnd"/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7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29 июня 2018 г. № 378</w:t>
        </w:r>
      </w:hyperlink>
      <w:r>
        <w:rPr>
          <w:rFonts w:ascii="Tahoma" w:hAnsi="Tahoma"/>
          <w:color w:val="000000"/>
          <w:sz w:val="20"/>
          <w:szCs w:val="20"/>
        </w:rPr>
        <w:t> «О Национальном плане противодействия коррупции на 2018 - 2020 годы»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8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13 марта 2013 г. № 207</w:t>
        </w:r>
      </w:hyperlink>
      <w:r>
        <w:rPr>
          <w:rFonts w:ascii="Tahoma" w:hAnsi="Tahoma"/>
          <w:color w:val="000000"/>
          <w:sz w:val="20"/>
          <w:szCs w:val="20"/>
        </w:rPr>
        <w:t> «Об у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верждении Правил проверки достоверности и полноты сведений о доходах, об имуществе и обяз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9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9 февраля 2021 г. № 142</w:t>
        </w:r>
      </w:hyperlink>
      <w:r>
        <w:rPr>
          <w:rFonts w:ascii="Tahoma" w:hAnsi="Tahoma"/>
          <w:color w:val="000000"/>
          <w:sz w:val="20"/>
          <w:szCs w:val="20"/>
        </w:rPr>
        <w:t> «Об ос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бенностях представления отдельными категориями лиц сведений о цифровых финансовых активах, цифровых правах, утилитарных цифровых прав и цифровой валюте в 2021 году»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0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13 марта 2013 г. № 208</w:t>
        </w:r>
      </w:hyperlink>
      <w:r>
        <w:rPr>
          <w:rFonts w:ascii="Tahoma" w:hAnsi="Tahoma"/>
          <w:color w:val="000000"/>
          <w:sz w:val="20"/>
          <w:szCs w:val="20"/>
        </w:rPr>
        <w:t> «Об у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 xml:space="preserve">верждении Правил представления лицом, поступающим на </w:t>
      </w:r>
      <w:proofErr w:type="gramStart"/>
      <w:r>
        <w:rPr>
          <w:rFonts w:ascii="Tahoma" w:hAnsi="Tahoma"/>
          <w:color w:val="000000"/>
          <w:sz w:val="20"/>
          <w:szCs w:val="20"/>
        </w:rPr>
        <w:t>работу</w:t>
      </w:r>
      <w:proofErr w:type="gramEnd"/>
      <w:r>
        <w:rPr>
          <w:rFonts w:ascii="Tahoma" w:hAnsi="Tahoma"/>
          <w:color w:val="000000"/>
          <w:sz w:val="20"/>
          <w:szCs w:val="20"/>
        </w:rPr>
        <w:t xml:space="preserve"> на должность руководителя ф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дерального государственного учреждения, а также руководителем федерального государственн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го  учреждения сведений о своих доходах, об имуществе и обязательствах имущественного хара</w:t>
      </w:r>
      <w:r>
        <w:rPr>
          <w:rFonts w:ascii="Tahoma" w:hAnsi="Tahoma"/>
          <w:color w:val="000000"/>
          <w:sz w:val="20"/>
          <w:szCs w:val="20"/>
        </w:rPr>
        <w:t>к</w:t>
      </w:r>
      <w:r>
        <w:rPr>
          <w:rFonts w:ascii="Tahoma" w:hAnsi="Tahoma"/>
          <w:color w:val="000000"/>
          <w:sz w:val="20"/>
          <w:szCs w:val="20"/>
        </w:rPr>
        <w:t>тера и о доходах, об имуществе и обязательствах имущественного характера и о доходах, об им</w:t>
      </w:r>
      <w:r>
        <w:rPr>
          <w:rFonts w:ascii="Tahoma" w:hAnsi="Tahoma"/>
          <w:color w:val="000000"/>
          <w:sz w:val="20"/>
          <w:szCs w:val="20"/>
        </w:rPr>
        <w:t>у</w:t>
      </w:r>
      <w:r>
        <w:rPr>
          <w:rFonts w:ascii="Tahoma" w:hAnsi="Tahoma"/>
          <w:color w:val="000000"/>
          <w:sz w:val="20"/>
          <w:szCs w:val="20"/>
        </w:rPr>
        <w:t>ществе и обязательствах имущественного характера своих супруга (супруги) и несовершенноле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них детей»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1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5 июля 2013 г. № 568</w:t>
        </w:r>
      </w:hyperlink>
      <w:r>
        <w:rPr>
          <w:rFonts w:ascii="Tahoma" w:hAnsi="Tahoma"/>
          <w:color w:val="000000"/>
          <w:sz w:val="20"/>
          <w:szCs w:val="20"/>
        </w:rPr>
        <w:t> «О распр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лях противодействия коррупционного характера своих супруга (супруги) и несовершеннолетних детей»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2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9 января 2014 г. № 10</w:t>
        </w:r>
      </w:hyperlink>
      <w:r>
        <w:rPr>
          <w:rFonts w:ascii="Tahoma" w:hAnsi="Tahoma"/>
          <w:color w:val="000000"/>
          <w:sz w:val="20"/>
          <w:szCs w:val="20"/>
        </w:rPr>
        <w:t> «О порядке сообщения отдельными категориями лиц о получении подарка в связи с их должностным полож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нием или исполнением ими служебных (должностных) обязанностей, сдачи и оценки подарка, ре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лизации (выкупа) и зачисления средств, вырученных от его реализации» (вместе с «Типовым п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ложением о сообщении отдельными категориями лиц о получении подарка в связи с их</w:t>
      </w:r>
      <w:proofErr w:type="gramEnd"/>
      <w:r>
        <w:rPr>
          <w:rFonts w:ascii="Tahoma" w:hAnsi="Tahoma"/>
          <w:color w:val="000000"/>
          <w:sz w:val="20"/>
          <w:szCs w:val="20"/>
        </w:rPr>
        <w:t xml:space="preserve"> должнос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3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21 января 2015 г. № 29</w:t>
        </w:r>
      </w:hyperlink>
      <w:r>
        <w:rPr>
          <w:rFonts w:ascii="Tahoma" w:hAnsi="Tahoma"/>
          <w:color w:val="000000"/>
          <w:sz w:val="20"/>
          <w:szCs w:val="20"/>
        </w:rPr>
        <w:t> «Об у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</w:t>
      </w:r>
      <w:r>
        <w:rPr>
          <w:rFonts w:ascii="Tahoma" w:hAnsi="Tahoma"/>
          <w:color w:val="000000"/>
          <w:sz w:val="20"/>
          <w:szCs w:val="20"/>
        </w:rPr>
        <w:t>р</w:t>
      </w:r>
      <w:r>
        <w:rPr>
          <w:rFonts w:ascii="Tahoma" w:hAnsi="Tahoma"/>
          <w:color w:val="000000"/>
          <w:sz w:val="20"/>
          <w:szCs w:val="20"/>
        </w:rPr>
        <w:t>ственной или муниципальной службы, перечень которых устанавливается нормативными правов</w:t>
      </w:r>
      <w:r>
        <w:rPr>
          <w:rFonts w:ascii="Tahoma" w:hAnsi="Tahoma"/>
          <w:color w:val="000000"/>
          <w:sz w:val="20"/>
          <w:szCs w:val="20"/>
        </w:rPr>
        <w:t>ы</w:t>
      </w:r>
      <w:r>
        <w:rPr>
          <w:rFonts w:ascii="Tahoma" w:hAnsi="Tahoma"/>
          <w:color w:val="000000"/>
          <w:sz w:val="20"/>
          <w:szCs w:val="20"/>
        </w:rPr>
        <w:t>ми актами Российской Федерации»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4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12 октября 2015 г. № 1088</w:t>
        </w:r>
      </w:hyperlink>
      <w:r>
        <w:rPr>
          <w:rFonts w:ascii="Tahoma" w:hAnsi="Tahoma"/>
          <w:color w:val="000000"/>
          <w:sz w:val="20"/>
          <w:szCs w:val="20"/>
        </w:rPr>
        <w:t> «Об 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</w:t>
      </w:r>
      <w:r>
        <w:rPr>
          <w:rFonts w:ascii="Tahoma" w:hAnsi="Tahoma"/>
          <w:color w:val="000000"/>
          <w:sz w:val="20"/>
          <w:szCs w:val="20"/>
        </w:rPr>
        <w:t>с</w:t>
      </w:r>
      <w:r>
        <w:rPr>
          <w:rFonts w:ascii="Tahoma" w:hAnsi="Tahoma"/>
          <w:color w:val="000000"/>
          <w:sz w:val="20"/>
          <w:szCs w:val="20"/>
        </w:rPr>
        <w:t>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</w:t>
      </w:r>
      <w:proofErr w:type="gramEnd"/>
      <w:r>
        <w:rPr>
          <w:rFonts w:ascii="Tahoma" w:hAnsi="Tahoma"/>
          <w:color w:val="000000"/>
          <w:sz w:val="20"/>
          <w:szCs w:val="20"/>
        </w:rPr>
        <w:t xml:space="preserve"> агентств, подведомс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связано с выполн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нием ими служебных (должностных) обязанностей, а также сдачи подарка, подачи заявления о его выкупе, рассмотрения вопросов об использовании подарка»</w:t>
      </w:r>
    </w:p>
    <w:p w:rsidR="003625D3" w:rsidRDefault="003625D3" w:rsidP="003625D3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5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5 марта 2018 г. № 228</w:t>
        </w:r>
      </w:hyperlink>
      <w:r>
        <w:rPr>
          <w:rFonts w:ascii="Tahoma" w:hAnsi="Tahoma"/>
          <w:color w:val="000000"/>
          <w:sz w:val="20"/>
          <w:szCs w:val="20"/>
        </w:rPr>
        <w:t> «О реестре лиц, уволенных в связи с утратой доверия»</w:t>
      </w:r>
    </w:p>
    <w:p w:rsidR="003625D3" w:rsidRDefault="003625D3" w:rsidP="003625D3">
      <w:pPr>
        <w:shd w:val="clear" w:color="auto" w:fill="EEEEEE"/>
        <w:rPr>
          <w:rFonts w:ascii="Tahoma" w:hAnsi="Tahoma"/>
          <w:color w:val="000000"/>
          <w:sz w:val="20"/>
          <w:szCs w:val="20"/>
        </w:rPr>
      </w:pPr>
    </w:p>
    <w:p w:rsidR="003625D3" w:rsidRDefault="003625D3" w:rsidP="003625D3">
      <w:pPr>
        <w:shd w:val="clear" w:color="auto" w:fill="EEEEEE"/>
        <w:jc w:val="center"/>
        <w:rPr>
          <w:rFonts w:ascii="Tahoma" w:hAnsi="Tahoma"/>
          <w:color w:val="999999"/>
          <w:sz w:val="17"/>
          <w:szCs w:val="17"/>
        </w:rPr>
      </w:pPr>
      <w:proofErr w:type="gramStart"/>
      <w:r>
        <w:rPr>
          <w:rFonts w:ascii="Tahoma" w:hAnsi="Tahoma"/>
          <w:color w:val="999999"/>
          <w:sz w:val="17"/>
          <w:szCs w:val="17"/>
        </w:rPr>
        <w:t>Создан</w:t>
      </w:r>
      <w:proofErr w:type="gramEnd"/>
      <w:r>
        <w:rPr>
          <w:rFonts w:ascii="Tahoma" w:hAnsi="Tahoma"/>
          <w:color w:val="999999"/>
          <w:sz w:val="17"/>
          <w:szCs w:val="17"/>
        </w:rPr>
        <w:t>: 29.06.2021 16:25. Последнее изменение: 29.06.2021 16:25.</w:t>
      </w:r>
    </w:p>
    <w:p w:rsidR="003625D3" w:rsidRDefault="003625D3" w:rsidP="003625D3">
      <w:pPr>
        <w:shd w:val="clear" w:color="auto" w:fill="EEEEEE"/>
        <w:jc w:val="center"/>
        <w:rPr>
          <w:rFonts w:ascii="Tahoma" w:hAnsi="Tahoma"/>
          <w:color w:val="999999"/>
          <w:sz w:val="17"/>
          <w:szCs w:val="17"/>
        </w:rPr>
      </w:pPr>
      <w:r>
        <w:rPr>
          <w:rFonts w:ascii="Tahoma" w:hAnsi="Tahoma"/>
          <w:color w:val="999999"/>
          <w:sz w:val="17"/>
          <w:szCs w:val="17"/>
        </w:rPr>
        <w:t>Количество просмотров: 418</w:t>
      </w:r>
    </w:p>
    <w:p w:rsidR="00276EE2" w:rsidRPr="003625D3" w:rsidRDefault="00276EE2" w:rsidP="003625D3">
      <w:pPr>
        <w:rPr>
          <w:szCs w:val="24"/>
        </w:rPr>
      </w:pPr>
    </w:p>
    <w:sectPr w:rsidR="00276EE2" w:rsidRPr="003625D3" w:rsidSect="00276EE2">
      <w:headerReference w:type="default" r:id="rId36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3625D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3625D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5"/>
  </w:num>
  <w:num w:numId="12">
    <w:abstractNumId w:val="16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31168&amp;intelsearch=172-%F4%E7" TargetMode="External"/><Relationship Id="rId13" Type="http://schemas.openxmlformats.org/officeDocument/2006/relationships/hyperlink" Target="http://pravo.gov.ru/proxy/ips/?docbody=&amp;nd=102077440&amp;intelsearch=885+12.08.2002" TargetMode="External"/><Relationship Id="rId18" Type="http://schemas.openxmlformats.org/officeDocument/2006/relationships/hyperlink" Target="http://pravo.gov.ru/proxy/ips/?docbody=&amp;nd=102139510&amp;intelsearch=821+01.07.2010" TargetMode="External"/><Relationship Id="rId26" Type="http://schemas.openxmlformats.org/officeDocument/2006/relationships/hyperlink" Target="http://pravo.gov.ru/proxy/ips/?docbody=&amp;nd=102384556&amp;intelsearch=650+%F3%EA%E0%E7+%EE%F2+22.12.2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64305&amp;intelsearch=310+02.04.2013" TargetMode="External"/><Relationship Id="rId34" Type="http://schemas.openxmlformats.org/officeDocument/2006/relationships/hyperlink" Target="http://pravo.gov.ru/proxy/ips/?docbody=&amp;nd=102379926&amp;intelsearch=1088+%EE%F2+12.10.2015" TargetMode="External"/><Relationship Id="rId7" Type="http://schemas.openxmlformats.org/officeDocument/2006/relationships/hyperlink" Target="http://pravo.gov.ru/proxy/ips/?docbody=&amp;nd=102126657&amp;intelsearch=273-%F4%E7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78&amp;a8type=1&amp;a1=&amp;a0=&amp;a16=&amp;a16type=1&amp;a16value=&amp;a17=&amp;a17type=1&amp;a17value=&amp;a4=&amp;a4type=1&amp;a4value=&amp;a23=&amp;a23type=1&amp;a23value=&amp;textpres=&amp;sort=7&amp;x=70&amp;y=6%20" TargetMode="External"/><Relationship Id="rId17" Type="http://schemas.openxmlformats.org/officeDocument/2006/relationships/hyperlink" Target="http://pravo.gov.ru/proxy/ips/?docbody=&amp;nd=102132591&amp;intelsearch=1065+21.09.2009" TargetMode="External"/><Relationship Id="rId25" Type="http://schemas.openxmlformats.org/officeDocument/2006/relationships/hyperlink" Target="http://pravo.gov.ru/proxy/ips/?docbody=&amp;nd=102375996&amp;intelsearch=364+15.07.2015" TargetMode="External"/><Relationship Id="rId33" Type="http://schemas.openxmlformats.org/officeDocument/2006/relationships/hyperlink" Target="http://pravo.gov.ru/proxy/ips/?docbody=&amp;nd=102366631&amp;intelsearch=29+21.01.201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29669&amp;intelsearch=559+18.05.2009" TargetMode="External"/><Relationship Id="rId20" Type="http://schemas.openxmlformats.org/officeDocument/2006/relationships/hyperlink" Target="http://pravo.gov.ru/proxy/ips/?docbody=&amp;nd=102164304&amp;intelsearch=309+02.04.2013" TargetMode="External"/><Relationship Id="rId29" Type="http://schemas.openxmlformats.org/officeDocument/2006/relationships/hyperlink" Target="http://pravo.gov.ru/proxy/ips/?docbody=&amp;prevDoc=102935479&amp;backlink=1&amp;nd=602016738&amp;r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nd=102165163&amp;intelsearch=79-%F4%E7+07.05.2013" TargetMode="External"/><Relationship Id="rId24" Type="http://schemas.openxmlformats.org/officeDocument/2006/relationships/hyperlink" Target="http://pravo.gov.ru/proxy/ips/?docbody=&amp;nd=102368620&amp;intelsearch=120+08.03.2015" TargetMode="External"/><Relationship Id="rId32" Type="http://schemas.openxmlformats.org/officeDocument/2006/relationships/hyperlink" Target="http://pravo.gov.ru/proxy/ips/?docbody=&amp;nd=102170581&amp;intelsearch=10+09.01.2014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nd=102129667&amp;intelsearch=557+18.05.2009" TargetMode="External"/><Relationship Id="rId23" Type="http://schemas.openxmlformats.org/officeDocument/2006/relationships/hyperlink" Target="http://pravo.gov.ru/proxy/ips/?docbody=&amp;nd=102353813&amp;intelsearch=460+23.06.2014" TargetMode="External"/><Relationship Id="rId28" Type="http://schemas.openxmlformats.org/officeDocument/2006/relationships/hyperlink" Target="http://pravo.gov.ru/proxy/ips/?docbody=&amp;nd=102163735&amp;intelsearch=207+13.03.2013" TargetMode="External"/><Relationship Id="rId36" Type="http://schemas.openxmlformats.org/officeDocument/2006/relationships/header" Target="header1.xml"/><Relationship Id="rId10" Type="http://schemas.openxmlformats.org/officeDocument/2006/relationships/hyperlink" Target="http://pravo.gov.ru/proxy/ips/?docbody=&amp;nd=102165202&amp;intelsearch=102-%F4%E7+07%2F05%2F2013" TargetMode="External"/><Relationship Id="rId19" Type="http://schemas.openxmlformats.org/officeDocument/2006/relationships/hyperlink" Target="http://pravo.gov.ru/proxy/ips/?docbody=&amp;nd=102140280&amp;intelsearch=925+21.07.2010" TargetMode="External"/><Relationship Id="rId31" Type="http://schemas.openxmlformats.org/officeDocument/2006/relationships/hyperlink" Target="http://pravo.gov.ru/proxy/ips/?docbody=&amp;nd=102166497&amp;intelsearch=568+05.07.2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61337&amp;intelsearch=230-%F4%E7" TargetMode="External"/><Relationship Id="rId14" Type="http://schemas.openxmlformats.org/officeDocument/2006/relationships/hyperlink" Target="http://pravo.gov.ru/proxy/ips/?docbody=&amp;nd=102122053&amp;intelsearch=815+19.05.2008" TargetMode="External"/><Relationship Id="rId22" Type="http://schemas.openxmlformats.org/officeDocument/2006/relationships/hyperlink" Target="http://pravo.gov.ru/proxy/ips/?docbody=&amp;nd=102166580&amp;intelsearch=613+08.07.2013" TargetMode="External"/><Relationship Id="rId27" Type="http://schemas.openxmlformats.org/officeDocument/2006/relationships/hyperlink" Target="http://pravo.gov.ru/proxy/ips/?docbody=&amp;nd=102474013" TargetMode="External"/><Relationship Id="rId30" Type="http://schemas.openxmlformats.org/officeDocument/2006/relationships/hyperlink" Target="http://pravo.gov.ru/proxy/ips/?docbody=&amp;nd=102163736&amp;intelsearch=208+13.03.2013" TargetMode="External"/><Relationship Id="rId35" Type="http://schemas.openxmlformats.org/officeDocument/2006/relationships/hyperlink" Target="http://pravo.gov.ru/proxy/ips/?docbody=&amp;nd=102463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1808</Words>
  <Characters>10309</Characters>
  <Application>Microsoft Office Word</Application>
  <DocSecurity>0</DocSecurity>
  <Lines>85</Lines>
  <Paragraphs>24</Paragraphs>
  <ScaleCrop>false</ScaleCrop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243</cp:revision>
  <cp:lastPrinted>2019-04-22T06:13:00Z</cp:lastPrinted>
  <dcterms:created xsi:type="dcterms:W3CDTF">2019-05-14T12:41:00Z</dcterms:created>
  <dcterms:modified xsi:type="dcterms:W3CDTF">2023-11-02T19:30:00Z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