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СОБРАНИЕ ДЕПУТАТОВ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 СЕЛЬСОВЕТА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РЕШЕНИЕ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16.12.2019 года                          № 32/185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О внесении изменений в Порядок сообщения лицами, замещающими муниципальные должности, о возникновении личной заинтересованности при исполнении должнос</w:t>
      </w:r>
      <w:r>
        <w:rPr>
          <w:rStyle w:val="aa"/>
          <w:rFonts w:ascii="Tahoma" w:hAnsi="Tahoma" w:cs="Tahoma"/>
          <w:color w:val="000000"/>
          <w:sz w:val="20"/>
          <w:szCs w:val="20"/>
        </w:rPr>
        <w:t>т</w:t>
      </w:r>
      <w:r>
        <w:rPr>
          <w:rStyle w:val="aa"/>
          <w:rFonts w:ascii="Tahoma" w:hAnsi="Tahoma" w:cs="Tahoma"/>
          <w:color w:val="000000"/>
          <w:sz w:val="20"/>
          <w:szCs w:val="20"/>
        </w:rPr>
        <w:t>ных обязанностей, которая приводит или может привести к конфликту интересов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соответствии с частью 2 статьи 11 Федерального закона от 25.12.2008 № 273-ФЗ (ред. от 26.07.2019) «О противодействии коррупции», руководствуясь Уставом муниципального образов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Собрание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</w:t>
      </w:r>
      <w:r>
        <w:rPr>
          <w:rFonts w:ascii="Tahoma" w:hAnsi="Tahoma" w:cs="Tahoma"/>
          <w:color w:val="000000"/>
          <w:sz w:val="20"/>
          <w:szCs w:val="20"/>
        </w:rPr>
        <w:t>в</w:t>
      </w:r>
      <w:r>
        <w:rPr>
          <w:rFonts w:ascii="Tahoma" w:hAnsi="Tahoma" w:cs="Tahoma"/>
          <w:color w:val="000000"/>
          <w:sz w:val="20"/>
          <w:szCs w:val="20"/>
        </w:rPr>
        <w:t>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РЕШИЛО: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1.Внести следующие изменения в Порядок сообщения лицами, замещающими муниципальные должности, о возникновении личной заинтересованности при исполнении должностных обязанн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стей, которая приводит или может привести к конфликту интересов, утвержденного решением С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брания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15.12.2017 № 5/31: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абзац 1 пункта 2 изложить в следующей редакции: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«Лица, замещающие муниципальные должности, обязаны в соответствии с законодательством Ро</w:t>
      </w:r>
      <w:r>
        <w:rPr>
          <w:rFonts w:ascii="Tahoma" w:hAnsi="Tahoma" w:cs="Tahoma"/>
          <w:color w:val="000000"/>
          <w:sz w:val="20"/>
          <w:szCs w:val="20"/>
        </w:rPr>
        <w:t>с</w:t>
      </w:r>
      <w:r>
        <w:rPr>
          <w:rFonts w:ascii="Tahoma" w:hAnsi="Tahoma" w:cs="Tahoma"/>
          <w:color w:val="000000"/>
          <w:sz w:val="20"/>
          <w:szCs w:val="20"/>
        </w:rPr>
        <w:t xml:space="preserve">сийской Федерации о противодействии коррупции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сообщать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 возникновении личной заинтерес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ванности при исполнении должностных обязанностей, которая приводит или может привести к конфликту интересов, как только им об этом станет известно, а также принимать меры по предо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>вращению или урегулированию конфликта интересов».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Разместить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настоящее решение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</w:t>
      </w:r>
      <w:r>
        <w:rPr>
          <w:rFonts w:ascii="Tahoma" w:hAnsi="Tahoma" w:cs="Tahoma"/>
          <w:color w:val="000000"/>
          <w:sz w:val="20"/>
          <w:szCs w:val="20"/>
        </w:rPr>
        <w:t>в</w:t>
      </w:r>
      <w:r>
        <w:rPr>
          <w:rFonts w:ascii="Tahoma" w:hAnsi="Tahoma" w:cs="Tahoma"/>
          <w:color w:val="000000"/>
          <w:sz w:val="20"/>
          <w:szCs w:val="20"/>
        </w:rPr>
        <w:t>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в информационно-телекоммуникационной сети «Интернет».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Настоящее решение вступает в силу со дня подписания.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Председатель Собрания депутатов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                                                                            О.М.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Горякина</w:t>
      </w:r>
      <w:proofErr w:type="spellEnd"/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6064C8" w:rsidRDefault="006064C8" w:rsidP="006064C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                                                                       Т.В. Иванова</w:t>
      </w:r>
    </w:p>
    <w:p w:rsidR="00276EE2" w:rsidRPr="006064C8" w:rsidRDefault="00276EE2" w:rsidP="006064C8">
      <w:pPr>
        <w:rPr>
          <w:szCs w:val="24"/>
        </w:rPr>
      </w:pPr>
    </w:p>
    <w:sectPr w:rsidR="00276EE2" w:rsidRPr="006064C8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6064C8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FB24E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37A3B"/>
    <w:rsid w:val="00A467C3"/>
    <w:rsid w:val="00A55145"/>
    <w:rsid w:val="00A57A9D"/>
    <w:rsid w:val="00AB1636"/>
    <w:rsid w:val="00AC500C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288</cp:revision>
  <cp:lastPrinted>2019-04-22T06:13:00Z</cp:lastPrinted>
  <dcterms:created xsi:type="dcterms:W3CDTF">2019-05-14T12:41:00Z</dcterms:created>
  <dcterms:modified xsi:type="dcterms:W3CDTF">2023-11-02T20:01:00Z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