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28.09.2015 года                           №  91-па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д</w:t>
      </w:r>
      <w:r>
        <w:rPr>
          <w:rStyle w:val="aa"/>
          <w:rFonts w:ascii="Tahoma" w:hAnsi="Tahoma" w:cs="Tahoma"/>
          <w:color w:val="000000"/>
          <w:sz w:val="20"/>
          <w:szCs w:val="20"/>
        </w:rPr>
        <w:t>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от 04.03.2015 года № 15-па «Об утверждении порядка размещения сведений о доходах, расходах, об имуществе и обязательствах имущественного хара</w:t>
      </w:r>
      <w:r>
        <w:rPr>
          <w:rStyle w:val="aa"/>
          <w:rFonts w:ascii="Tahoma" w:hAnsi="Tahoma" w:cs="Tahoma"/>
          <w:color w:val="000000"/>
          <w:sz w:val="20"/>
          <w:szCs w:val="20"/>
        </w:rPr>
        <w:t>к</w:t>
      </w:r>
      <w:r>
        <w:rPr>
          <w:rStyle w:val="aa"/>
          <w:rFonts w:ascii="Tahoma" w:hAnsi="Tahoma" w:cs="Tahoma"/>
          <w:color w:val="000000"/>
          <w:sz w:val="20"/>
          <w:szCs w:val="20"/>
        </w:rPr>
        <w:t>тера лиц, замещающих муниципальные должности и должности муниципальной слу</w:t>
      </w:r>
      <w:r>
        <w:rPr>
          <w:rStyle w:val="aa"/>
          <w:rFonts w:ascii="Tahoma" w:hAnsi="Tahoma" w:cs="Tahoma"/>
          <w:color w:val="000000"/>
          <w:sz w:val="20"/>
          <w:szCs w:val="20"/>
        </w:rPr>
        <w:t>ж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бы в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Курской области и членов их семей на официальном сайте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д</w:t>
      </w:r>
      <w:r>
        <w:rPr>
          <w:rStyle w:val="aa"/>
          <w:rFonts w:ascii="Tahoma" w:hAnsi="Tahoma" w:cs="Tahoma"/>
          <w:color w:val="000000"/>
          <w:sz w:val="20"/>
          <w:szCs w:val="20"/>
        </w:rPr>
        <w:t>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  <w:r>
        <w:rPr>
          <w:rFonts w:ascii="Tahoma" w:hAnsi="Tahoma" w:cs="Tahoma"/>
          <w:color w:val="000000"/>
          <w:sz w:val="20"/>
          <w:szCs w:val="20"/>
        </w:rPr>
        <w:t> </w:t>
      </w:r>
      <w:r>
        <w:rPr>
          <w:rStyle w:val="aa"/>
          <w:rFonts w:ascii="Tahoma" w:hAnsi="Tahoma" w:cs="Tahoma"/>
          <w:color w:val="000000"/>
          <w:sz w:val="20"/>
          <w:szCs w:val="20"/>
        </w:rPr>
        <w:t>и предоставления</w:t>
      </w:r>
      <w:proofErr w:type="gram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этих сведений средствам массовой информации для опубликования</w:t>
      </w:r>
      <w:r>
        <w:rPr>
          <w:rFonts w:ascii="Tahoma" w:hAnsi="Tahoma" w:cs="Tahoma"/>
          <w:color w:val="000000"/>
          <w:sz w:val="20"/>
          <w:szCs w:val="20"/>
        </w:rPr>
        <w:t>»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соответствии с </w:t>
      </w:r>
      <w:hyperlink r:id="rId7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Указом</w:t>
        </w:r>
      </w:hyperlink>
      <w:r>
        <w:rPr>
          <w:rFonts w:ascii="Tahoma" w:hAnsi="Tahoma" w:cs="Tahoma"/>
          <w:color w:val="000000"/>
          <w:sz w:val="20"/>
          <w:szCs w:val="20"/>
        </w:rPr>
        <w:t> Президента Российской Федерации от 15.07.2015 года № 364 «О мерах по совершенствованию организации деятельности в области противодействия коррупции», Админис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 xml:space="preserve">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Внести в </w:t>
      </w:r>
      <w:hyperlink r:id="rId8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Порядок</w:t>
        </w:r>
      </w:hyperlink>
      <w:r>
        <w:rPr>
          <w:rFonts w:ascii="Tahoma" w:hAnsi="Tahoma" w:cs="Tahoma"/>
          <w:color w:val="000000"/>
          <w:sz w:val="20"/>
          <w:szCs w:val="20"/>
        </w:rPr>
        <w:t> 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 xml:space="preserve">пальной службы в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и членов их семей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и предоста</w:t>
      </w:r>
      <w:r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>ления этих сведений средствам массовой информации для опубликования, утвержденный пост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 xml:space="preserve">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  04.03.2015 года №15-па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следующие изменения: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hyperlink r:id="rId9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подпункт «г» пункта 2</w:t>
        </w:r>
      </w:hyperlink>
      <w:r>
        <w:rPr>
          <w:rFonts w:ascii="Tahoma" w:hAnsi="Tahoma" w:cs="Tahoma"/>
          <w:color w:val="000000"/>
          <w:sz w:val="20"/>
          <w:szCs w:val="20"/>
        </w:rPr>
        <w:t> изложить в следующей редакции: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«г) сведения об источниках получения средств, за счет которых совершены сделки по приобрет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(должность муниципальной службы) и его супруги (супруга) за три последних года, предшествующих отчетн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му периоду.»;</w:t>
      </w:r>
      <w:proofErr w:type="gramEnd"/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выполнением настоящего постановления возложить на начальника отдела по раб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те с обращениями, делопроизводству и кадровым вопросам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та С.Н. Харитонову.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3.Постановление вступает в силу со дня его официального опубликования в информационно-телекоммуникационной сети «Интернет» на официальном сайте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района.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Настоящее постановление вступает в силу со дня подписания и подлежит размещению на оф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 xml:space="preserve">циальном сайте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в сети «Интернет».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32A06" w:rsidRDefault="00E32A06" w:rsidP="00E32A0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 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                                               Т.В. Иванова</w:t>
      </w:r>
    </w:p>
    <w:p w:rsidR="00276EE2" w:rsidRPr="00E32A06" w:rsidRDefault="00276EE2" w:rsidP="00E32A06">
      <w:pPr>
        <w:rPr>
          <w:szCs w:val="24"/>
        </w:rPr>
      </w:pPr>
    </w:p>
    <w:sectPr w:rsidR="00276EE2" w:rsidRPr="00E32A06" w:rsidSect="00276EE2">
      <w:headerReference w:type="default" r:id="rId10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32A06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1092D"/>
    <w:rsid w:val="00E140EC"/>
    <w:rsid w:val="00E159D4"/>
    <w:rsid w:val="00E3242F"/>
    <w:rsid w:val="00E32A06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E508BBA5F20FA49AEB4CCA73896F7D77C6EF399C3F2CEDA9EE5FC64AD32B48671291EC36FA43B1DD2D0Ee4E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E508BBA5F20FA49AEB52C765E5357171CBB532993F2FB2FCB1049B1DeDE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3537384DB6FBE97E6DD439A097D4024D5DF3834A0934B56060FA606B8B4A0C9FBADBF8B0EB2126jAL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317</cp:revision>
  <cp:lastPrinted>2019-04-22T06:13:00Z</cp:lastPrinted>
  <dcterms:created xsi:type="dcterms:W3CDTF">2019-05-14T12:41:00Z</dcterms:created>
  <dcterms:modified xsi:type="dcterms:W3CDTF">2023-11-03T05:45:00Z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