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2B" w:rsidRPr="003D452B" w:rsidRDefault="003D452B" w:rsidP="003D452B">
      <w:pPr>
        <w:shd w:val="clear" w:color="auto" w:fill="EEEEEE"/>
        <w:jc w:val="center"/>
        <w:rPr>
          <w:rFonts w:ascii="Tahoma" w:hAnsi="Tahoma" w:cs="Tahoma"/>
          <w:b/>
          <w:bCs/>
          <w:color w:val="000000"/>
          <w:sz w:val="21"/>
          <w:szCs w:val="21"/>
        </w:rPr>
      </w:pPr>
      <w:r w:rsidRPr="003D452B">
        <w:rPr>
          <w:rFonts w:ascii="Tahoma" w:hAnsi="Tahoma" w:cs="Tahoma"/>
          <w:b/>
          <w:bCs/>
          <w:color w:val="000000"/>
          <w:sz w:val="21"/>
          <w:szCs w:val="21"/>
        </w:rPr>
        <w:t>Отчет главы Амосовского сельсовета Медвенского района Курской области о результатах своей деятельности и деятельности Администрации за 2020 год</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b/>
          <w:bCs/>
          <w:color w:val="000000"/>
          <w:sz w:val="18"/>
        </w:rPr>
        <w:t>Отчет</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b/>
          <w:bCs/>
          <w:color w:val="000000"/>
          <w:sz w:val="18"/>
        </w:rPr>
        <w:t>главы Амосовского сельсовета Медвенского района Курской области</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b/>
          <w:bCs/>
          <w:color w:val="000000"/>
          <w:sz w:val="18"/>
        </w:rPr>
        <w:t>о результатах своей деятельности и деятельности Администрации</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b/>
          <w:bCs/>
          <w:color w:val="000000"/>
          <w:sz w:val="18"/>
        </w:rPr>
        <w:t>за 2020 год</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Добрый день, уважаемые депутаты!</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b/>
          <w:bCs/>
          <w:color w:val="000000"/>
          <w:sz w:val="18"/>
        </w:rPr>
        <w:t>1. Введение </w:t>
      </w:r>
    </w:p>
    <w:p w:rsidR="003D452B" w:rsidRPr="003D452B" w:rsidRDefault="003D452B" w:rsidP="003D452B">
      <w:pPr>
        <w:shd w:val="clear" w:color="auto" w:fill="EEEEEE"/>
        <w:jc w:val="both"/>
        <w:rPr>
          <w:rFonts w:ascii="Tahoma" w:hAnsi="Tahoma" w:cs="Tahoma"/>
          <w:color w:val="000000"/>
          <w:sz w:val="18"/>
          <w:szCs w:val="18"/>
        </w:rPr>
      </w:pPr>
      <w:proofErr w:type="gramStart"/>
      <w:r w:rsidRPr="003D452B">
        <w:rPr>
          <w:rFonts w:ascii="Tahoma" w:hAnsi="Tahoma" w:cs="Tahoma"/>
          <w:color w:val="000000"/>
          <w:sz w:val="18"/>
          <w:szCs w:val="18"/>
        </w:rPr>
        <w:t>Во исполнение Федерального закона от 06.10.2003 № 131-ФЗ «Об общих принципах организации местного самоуправления в Российской Федерации», Закона Курской области от 11.12.1998 № 35-ЗКО «О статусе глав муниципальных образований и других выборных должностных лиц местного самоуправления в Курской области», и Устава муниципального образования «Амосовский сельсовет» Медвенского района Курской области на обсуждение представляю Вашему вниманию отчет главы Амосовского сельсовета о результатах своей деятельности</w:t>
      </w:r>
      <w:proofErr w:type="gramEnd"/>
      <w:r w:rsidRPr="003D452B">
        <w:rPr>
          <w:rFonts w:ascii="Tahoma" w:hAnsi="Tahoma" w:cs="Tahoma"/>
          <w:color w:val="000000"/>
          <w:sz w:val="18"/>
          <w:szCs w:val="18"/>
        </w:rPr>
        <w:t xml:space="preserve"> и деятельности Администрации сельсовета за 2020 год.</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культурно-досуговыми мероприятиями и исполнение других полномочий по решению вопросов местного значения. Мы – тот орган власти, который ближе всего контактирует с народом. Поэтому жители идут к нам с самыми разными проблемами. Даже если вопросы не касаются наших полномочий, все равно мы стараемся не оставить без внимания ни одно обращение своих жителей.</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Главной опорой в работе Администрации является депутатский корпус поселения. На сегодняшний день Собрание депутатов осуществляет свою работу в составе – 9 депутатов.</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За отчетный период проведено 12 заседаний Собрания депутатов Амосовского сельсовета с конкретными повестками, вопросы которых были продиктованы актуальными проблемами сельского поселения. Все заседания были проведены с соблюдением кворума депутатов. На них рассмотрены важные для поселения вопросы, подготовлено 54 проектов решений Собрания депутатов Амосовского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Амосовского сельсовета и утверждены. За прошлый год один раз вносились изменения в Устав поселения – он приводился в соответствие с меняющимся законодательством, 8 раз вносились изменения в бюджет поселения на 2020 год, принятый в конце 2019 года, в соответствии с насущными проблемами поселения.</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Хочу искренне поблагодарить всех депутатов за плодотворную и слаженную работу.</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b/>
          <w:bCs/>
          <w:color w:val="000000"/>
          <w:sz w:val="18"/>
        </w:rPr>
        <w:t>2.Общая характеристика Амосовского сельсовета.</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xml:space="preserve">Площадь сельсовета составляет – 6753 га. </w:t>
      </w:r>
      <w:proofErr w:type="gramStart"/>
      <w:r w:rsidRPr="003D452B">
        <w:rPr>
          <w:rFonts w:ascii="Tahoma" w:hAnsi="Tahoma" w:cs="Tahoma"/>
          <w:color w:val="000000"/>
          <w:sz w:val="18"/>
          <w:szCs w:val="18"/>
        </w:rPr>
        <w:t>Из них земли сельскохозяйственного назначения, которые обрабатывает СПК «Амосовский» составляют  4492 га, земли населенных пунктов – 784 га, земли лесного фонда – 265 га, КФХ – 695 га, водного фонда – 152 га, земли промышленности, транспорта, связи – 84 га.</w:t>
      </w:r>
      <w:proofErr w:type="gramEnd"/>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По всему сельсовету численность населения на 31 декабря 2020 года составила 1076 человека, по сравнению с 2019 годом численность населения уменьшилась на 8 человек (было 1084). Мужчин у нас 509 и 567 женщин. За истекший год умерло 12 (2019г - 18) человек, а родилось 4 (2019г.-4) детей, прибыло – 17, выбыло - 22. По категориям население сельсовета подразделяется следующим образом:</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дети дошкольного возраста – 51 чел.;</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школьники – 101 чел.;</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трудоспособного возраста – 538 чел.;</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xml:space="preserve">- </w:t>
      </w:r>
      <w:proofErr w:type="gramStart"/>
      <w:r w:rsidRPr="003D452B">
        <w:rPr>
          <w:rFonts w:ascii="Tahoma" w:hAnsi="Tahoma" w:cs="Tahoma"/>
          <w:color w:val="000000"/>
          <w:sz w:val="18"/>
          <w:szCs w:val="18"/>
        </w:rPr>
        <w:t>неработающие</w:t>
      </w:r>
      <w:proofErr w:type="gramEnd"/>
      <w:r w:rsidRPr="003D452B">
        <w:rPr>
          <w:rFonts w:ascii="Tahoma" w:hAnsi="Tahoma" w:cs="Tahoma"/>
          <w:color w:val="000000"/>
          <w:sz w:val="18"/>
          <w:szCs w:val="18"/>
        </w:rPr>
        <w:t xml:space="preserve"> в трудоспособном возрасте – 128 чел.;</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xml:space="preserve">- </w:t>
      </w:r>
      <w:proofErr w:type="gramStart"/>
      <w:r w:rsidRPr="003D452B">
        <w:rPr>
          <w:rFonts w:ascii="Tahoma" w:hAnsi="Tahoma" w:cs="Tahoma"/>
          <w:color w:val="000000"/>
          <w:sz w:val="18"/>
          <w:szCs w:val="18"/>
        </w:rPr>
        <w:t>работающие</w:t>
      </w:r>
      <w:proofErr w:type="gramEnd"/>
      <w:r w:rsidRPr="003D452B">
        <w:rPr>
          <w:rFonts w:ascii="Tahoma" w:hAnsi="Tahoma" w:cs="Tahoma"/>
          <w:color w:val="000000"/>
          <w:sz w:val="18"/>
          <w:szCs w:val="18"/>
        </w:rPr>
        <w:t xml:space="preserve"> – 489 человек (в том числе пенсионного возраста);</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xml:space="preserve">- </w:t>
      </w:r>
      <w:proofErr w:type="gramStart"/>
      <w:r w:rsidRPr="003D452B">
        <w:rPr>
          <w:rFonts w:ascii="Tahoma" w:hAnsi="Tahoma" w:cs="Tahoma"/>
          <w:color w:val="000000"/>
          <w:sz w:val="18"/>
          <w:szCs w:val="18"/>
        </w:rPr>
        <w:t>работающие</w:t>
      </w:r>
      <w:proofErr w:type="gramEnd"/>
      <w:r w:rsidRPr="003D452B">
        <w:rPr>
          <w:rFonts w:ascii="Tahoma" w:hAnsi="Tahoma" w:cs="Tahoma"/>
          <w:color w:val="000000"/>
          <w:sz w:val="18"/>
          <w:szCs w:val="18"/>
        </w:rPr>
        <w:t xml:space="preserve"> за пределами сельсовета -300 чел.;</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пенсионеры - 367 чел.</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 инфраструктуре поселения имеются все самые необходимые, социально значимые объекты. На территории функционируют средняя школа, детский сад, Дом культуры, спортивный зал, сельская и школьная библиотеки, ФАП, почта, 4 раза в неделю работает сберкасса, 3 магазина</w:t>
      </w:r>
      <w:proofErr w:type="gramStart"/>
      <w:r w:rsidRPr="003D452B">
        <w:rPr>
          <w:rFonts w:ascii="Tahoma" w:hAnsi="Tahoma" w:cs="Tahoma"/>
          <w:color w:val="000000"/>
          <w:sz w:val="18"/>
          <w:szCs w:val="18"/>
        </w:rPr>
        <w:t xml:space="preserve"> ,</w:t>
      </w:r>
      <w:proofErr w:type="gramEnd"/>
      <w:r w:rsidRPr="003D452B">
        <w:rPr>
          <w:rFonts w:ascii="Tahoma" w:hAnsi="Tahoma" w:cs="Tahoma"/>
          <w:color w:val="000000"/>
          <w:sz w:val="18"/>
          <w:szCs w:val="18"/>
        </w:rPr>
        <w:t xml:space="preserve"> Петропавловскую зону обслуживает автолавка. 2 раза в неделю ходит рейсовый автобус в районный центр, 5 раз в день в г. Курск.</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 Амосовской школе обучаются 101 ученик, Амосовский детский сад посещают 67 детей (4 группы).</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Жилищный фонд сельсовета состоит из 470 домовладений.</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По льготным категориям граждане распределяются следующим образом:</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1. Инвалидов и участников Великой Отечественной войны у нас остался 1 человек - Нуждина В.Н.,</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2. Инвалиды общего заболевания – 120 человек;</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3. Участники боевых действий – 7 человек;</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4. Участники ликвидации последствий на Чернобыльской АЭС – 2 человек;</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5. Одиноких матерей – 30;</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6. Многодетных семей – 13;</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7. Опекунские семьи – 3;</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8. Вдовы погибших или умерших участников ВОВ – 4.</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b/>
          <w:bCs/>
          <w:color w:val="000000"/>
          <w:sz w:val="18"/>
        </w:rPr>
        <w:lastRenderedPageBreak/>
        <w:t>3.Работа Администрации</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Работа администрации сельсовета осуществляется путем организации повседневной работы, подготовки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xml:space="preserve">Информационным источником для изучения деятельности нашего сельсовета является официальный сайт. 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w:t>
      </w:r>
      <w:proofErr w:type="gramStart"/>
      <w:r w:rsidRPr="003D452B">
        <w:rPr>
          <w:rFonts w:ascii="Tahoma" w:hAnsi="Tahoma" w:cs="Tahoma"/>
          <w:color w:val="000000"/>
          <w:sz w:val="18"/>
          <w:szCs w:val="18"/>
        </w:rPr>
        <w:t>мероприятия</w:t>
      </w:r>
      <w:proofErr w:type="gramEnd"/>
      <w:r w:rsidRPr="003D452B">
        <w:rPr>
          <w:rFonts w:ascii="Tahoma" w:hAnsi="Tahoma" w:cs="Tahoma"/>
          <w:color w:val="000000"/>
          <w:sz w:val="18"/>
          <w:szCs w:val="18"/>
        </w:rPr>
        <w:t xml:space="preserve"> проходящие в сельсовете.</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На сегодняшний день Администрация имеет следующую структуру:</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Глава  сельсовета  – 1 ед.;</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заместитель главы администрации – 1 ед.;</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главный бухгалтер – 1 ед.;</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Водитель – 1 ед.;</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Итого: 4 ед.</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 2020 году работа Администрации Амосовского сельсовета по решению вопросов местного значения осуществлялась в постоянном взаимодействии с депутатами Амосовского сельсовета, с Администрацией Медвенского района, жителями сельсовета, руководителями предприятий, организаций, учреждений, расположенных на территории Амосовского сельсовета, индивидуальными предпринимателями.</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Администрация Амосовского сельсовета осуществляет прием граждан ежедневно с понедельника по пятницу с 8-00 до 17-00.</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 2020 году общее количество принятых граждан составило более 701 человек, количество устных обращений - 316, письменных - 11.</w:t>
      </w:r>
      <w:r w:rsidRPr="003D452B">
        <w:rPr>
          <w:rFonts w:ascii="Tahoma" w:hAnsi="Tahoma" w:cs="Tahoma"/>
          <w:b/>
          <w:bCs/>
          <w:color w:val="000000"/>
          <w:sz w:val="18"/>
        </w:rPr>
        <w:t> </w:t>
      </w:r>
      <w:r w:rsidRPr="003D452B">
        <w:rPr>
          <w:rFonts w:ascii="Tahoma" w:hAnsi="Tahoma" w:cs="Tahoma"/>
          <w:color w:val="000000"/>
          <w:sz w:val="18"/>
          <w:szCs w:val="18"/>
        </w:rPr>
        <w:t>В своей работе мы стремимся к тому, чтобы ни одно обращение не осталось без внимания. Все обращения рассмотрены и по каждому даны исчерпывающие ответы.</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 рамках нормотворческой деятельности за отчетный период принято 138 постановлений и 41 распоряжение по личному составу и основной деятельности - 66, получено входящей корреспонденции - 603, подготовлено и отправлено исходящей корреспонденции - 592, выдано справок различного характера - 301.</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Все проекты нормативно правовых актов направляются в  прокуратуру Медвенского района и находятся под постоянным контролем правовых органов.</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 течение всего года регулярно проводились собрания и сходы граждан по различным вопросам. В основном это касалось противопожарной безопасности, вопросов ЖКХ, вопросов управления МКД. Работники Администрации регулярно проводят рейды, инструктажи для жителей деревень сельсовета о правилах</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пожарной безопасности, в том числе с лицами, ведущими антиобщественный</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образ жизни, с одинокими престарелыми. Проводят подворный обход граждан, с целью проведения инструктажа о мерах пожарной безопасности в жилье при обращении с огнем, при использовании бытовых электронагревательных и отопительных приборов.</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Одним из самых актуальных вопросов был и остается вопрос благоустройства территории. В минувшем году регулярно проводились субботники по наведению санитарного порядка, большая работа была проведена по приведению в порядок придорожной посадки, протяженностью 4 км</w:t>
      </w:r>
      <w:proofErr w:type="gramStart"/>
      <w:r w:rsidRPr="003D452B">
        <w:rPr>
          <w:rFonts w:ascii="Tahoma" w:hAnsi="Tahoma" w:cs="Tahoma"/>
          <w:color w:val="000000"/>
          <w:sz w:val="18"/>
          <w:szCs w:val="18"/>
        </w:rPr>
        <w:t>.,</w:t>
      </w:r>
      <w:proofErr w:type="gramEnd"/>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Это то, что касается работы без финансовых вложений.</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За счет средств бюджетов всех уровней выполнены следующие работы:</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1) Текущий ремонт  памятника погибшим воинам - односельчанам</w:t>
      </w:r>
      <w:proofErr w:type="gramStart"/>
      <w:r w:rsidRPr="003D452B">
        <w:rPr>
          <w:rFonts w:ascii="Tahoma" w:hAnsi="Tahoma" w:cs="Tahoma"/>
          <w:color w:val="000000"/>
          <w:sz w:val="18"/>
          <w:szCs w:val="18"/>
        </w:rPr>
        <w:t>.</w:t>
      </w:r>
      <w:proofErr w:type="gramEnd"/>
      <w:r w:rsidRPr="003D452B">
        <w:rPr>
          <w:rFonts w:ascii="Tahoma" w:hAnsi="Tahoma" w:cs="Tahoma"/>
          <w:color w:val="000000"/>
          <w:sz w:val="18"/>
          <w:szCs w:val="18"/>
        </w:rPr>
        <w:t xml:space="preserve">- </w:t>
      </w:r>
      <w:proofErr w:type="gramStart"/>
      <w:r w:rsidRPr="003D452B">
        <w:rPr>
          <w:rFonts w:ascii="Tahoma" w:hAnsi="Tahoma" w:cs="Tahoma"/>
          <w:color w:val="000000"/>
          <w:sz w:val="18"/>
          <w:szCs w:val="18"/>
        </w:rPr>
        <w:t>з</w:t>
      </w:r>
      <w:proofErr w:type="gramEnd"/>
      <w:r w:rsidRPr="003D452B">
        <w:rPr>
          <w:rFonts w:ascii="Tahoma" w:hAnsi="Tahoma" w:cs="Tahoma"/>
          <w:color w:val="000000"/>
          <w:sz w:val="18"/>
          <w:szCs w:val="18"/>
        </w:rPr>
        <w:t>атрачено 20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xml:space="preserve">2) Капитальный ремонт по благоустройству братской могилы </w:t>
      </w:r>
      <w:proofErr w:type="gramStart"/>
      <w:r w:rsidRPr="003D452B">
        <w:rPr>
          <w:rFonts w:ascii="Tahoma" w:hAnsi="Tahoma" w:cs="Tahoma"/>
          <w:color w:val="000000"/>
          <w:sz w:val="18"/>
          <w:szCs w:val="18"/>
        </w:rPr>
        <w:t>в</w:t>
      </w:r>
      <w:proofErr w:type="gramEnd"/>
      <w:r w:rsidRPr="003D452B">
        <w:rPr>
          <w:rFonts w:ascii="Tahoma" w:hAnsi="Tahoma" w:cs="Tahoma"/>
          <w:color w:val="000000"/>
          <w:sz w:val="18"/>
          <w:szCs w:val="18"/>
        </w:rPr>
        <w:t xml:space="preserve"> </w:t>
      </w:r>
      <w:proofErr w:type="gramStart"/>
      <w:r w:rsidRPr="003D452B">
        <w:rPr>
          <w:rFonts w:ascii="Tahoma" w:hAnsi="Tahoma" w:cs="Tahoma"/>
          <w:color w:val="000000"/>
          <w:sz w:val="18"/>
          <w:szCs w:val="18"/>
        </w:rPr>
        <w:t>с</w:t>
      </w:r>
      <w:proofErr w:type="gramEnd"/>
      <w:r w:rsidRPr="003D452B">
        <w:rPr>
          <w:rFonts w:ascii="Tahoma" w:hAnsi="Tahoma" w:cs="Tahoma"/>
          <w:color w:val="000000"/>
          <w:sz w:val="18"/>
          <w:szCs w:val="18"/>
        </w:rPr>
        <w:t>. Петропавловка был осуществлен по программе «Увековечение памяти погибших при защите отечества». Всего на ремонт затрачено денежных средств 363716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3) Устройство 2-х контейнерных площадок в д. Амосовка на сумму 123204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4) Обустройство детской игровой площадки – стоимость 597996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5) Уличное освещение населенных пунктов: д. Амосовка – 324811руб., д.Б.и М.Владимировка -385400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6) Капитальный ремонт системы отопления Амосовского СДК -  972 тыс</w:t>
      </w:r>
      <w:proofErr w:type="gramStart"/>
      <w:r w:rsidRPr="003D452B">
        <w:rPr>
          <w:rFonts w:ascii="Tahoma" w:hAnsi="Tahoma" w:cs="Tahoma"/>
          <w:color w:val="000000"/>
          <w:sz w:val="18"/>
          <w:szCs w:val="18"/>
        </w:rPr>
        <w:t>.р</w:t>
      </w:r>
      <w:proofErr w:type="gramEnd"/>
      <w:r w:rsidRPr="003D452B">
        <w:rPr>
          <w:rFonts w:ascii="Tahoma" w:hAnsi="Tahoma" w:cs="Tahoma"/>
          <w:color w:val="000000"/>
          <w:sz w:val="18"/>
          <w:szCs w:val="18"/>
        </w:rPr>
        <w:t>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7) Замена окон в СДК -390045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8) Ремонт библиотеки – 583644руб.;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9) ремонт лестничной площадки и фойе 2 этажа – 391343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10) В 2020 году была отремонтирован фасад 4-х этажного дома за счет средств Фонда капитального ремонта.</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Администрацией сельсовета ведется исполнение отдельных государственных полномочий по воинскому учету военнообязанных граждан пребывающих в запасе, и граждан, подлежащих призыву на военную службу в Вооруженных силах Российской Федерации  в соответствии с требованиями закона РФ «О воинской обязанности и воинской службе». На воинском учете состоит 238 военнообязанных, из них 2 офицера. Проходят службу в рядах СА – 2 чел. Подлежат призыву на воинскую службу 2 человека (один уклонист).</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xml:space="preserve">Администрация сельсовета ведет учет личных подсобных хозяйств, земельных участков, учет скота в личных хозяйствах граждан. На начало года в ЛПХ  содержится: </w:t>
      </w:r>
      <w:proofErr w:type="gramStart"/>
      <w:r w:rsidRPr="003D452B">
        <w:rPr>
          <w:rFonts w:ascii="Tahoma" w:hAnsi="Tahoma" w:cs="Tahoma"/>
          <w:color w:val="000000"/>
          <w:sz w:val="18"/>
          <w:szCs w:val="18"/>
        </w:rPr>
        <w:t>КРС всего - 131 гол., из них 19 коров; свиней – 223, в т.ч. свиноматки - 10, овцы - 104, козы – 51, лошади - 15, кролики – 300, птицы – 1050, пчелы - 110 семей.</w:t>
      </w:r>
      <w:proofErr w:type="gramEnd"/>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Продолжается работа  по оформлению права собственности на объекты водоснабжения. На 01.01.2021г оформлено в собственность 18 объектов водоснабжения. В настоящее время проводится работа по передаче данных объектов в муниципальную собственность Медвенского района.</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 2020 году оформлены в собственность земельные участки:</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lastRenderedPageBreak/>
        <w:t>- занятый сельским кладбищем на х</w:t>
      </w:r>
      <w:proofErr w:type="gramStart"/>
      <w:r w:rsidRPr="003D452B">
        <w:rPr>
          <w:rFonts w:ascii="Tahoma" w:hAnsi="Tahoma" w:cs="Tahoma"/>
          <w:color w:val="000000"/>
          <w:sz w:val="18"/>
          <w:szCs w:val="18"/>
        </w:rPr>
        <w:t>.С</w:t>
      </w:r>
      <w:proofErr w:type="gramEnd"/>
      <w:r w:rsidRPr="003D452B">
        <w:rPr>
          <w:rFonts w:ascii="Tahoma" w:hAnsi="Tahoma" w:cs="Tahoma"/>
          <w:color w:val="000000"/>
          <w:sz w:val="18"/>
          <w:szCs w:val="18"/>
        </w:rPr>
        <w:t>трелица;</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для размещения детской игровой площадки;</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для размещения водонапорных башен</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Всего по Амосовскому сельсовету протяженность грунтовых дорог общего пользования местного значения составляет 14,3 м</w:t>
      </w:r>
      <w:proofErr w:type="gramStart"/>
      <w:r w:rsidRPr="003D452B">
        <w:rPr>
          <w:rFonts w:ascii="Tahoma" w:hAnsi="Tahoma" w:cs="Tahoma"/>
          <w:color w:val="000000"/>
          <w:sz w:val="18"/>
          <w:szCs w:val="18"/>
        </w:rPr>
        <w:t xml:space="preserve"> .</w:t>
      </w:r>
      <w:proofErr w:type="gramEnd"/>
      <w:r w:rsidRPr="003D452B">
        <w:rPr>
          <w:rFonts w:ascii="Tahoma" w:hAnsi="Tahoma" w:cs="Tahoma"/>
          <w:color w:val="000000"/>
          <w:sz w:val="18"/>
          <w:szCs w:val="18"/>
        </w:rPr>
        <w:t xml:space="preserve"> В 2020 году был произведен ремонт асфальтового покрытия площади в центре д. Амосовка.</w:t>
      </w:r>
    </w:p>
    <w:p w:rsidR="003D452B" w:rsidRPr="003D452B" w:rsidRDefault="003D452B" w:rsidP="003D452B">
      <w:pPr>
        <w:shd w:val="clear" w:color="auto" w:fill="EEEEEE"/>
        <w:rPr>
          <w:rFonts w:ascii="Tahoma" w:hAnsi="Tahoma" w:cs="Tahoma"/>
          <w:color w:val="000000"/>
          <w:sz w:val="18"/>
          <w:szCs w:val="18"/>
        </w:rPr>
      </w:pPr>
      <w:r w:rsidRPr="003D452B">
        <w:rPr>
          <w:rFonts w:ascii="Tahoma" w:hAnsi="Tahoma" w:cs="Tahoma"/>
          <w:b/>
          <w:bCs/>
          <w:color w:val="000000"/>
          <w:sz w:val="18"/>
        </w:rPr>
        <w:t>4.Бюджет</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Главным финансовым инструментом для достижения стабильности социально-экономического развития поселения, безусловно, служит бюджет. Только при наличии денежных средств можно качественно выполнить поставленные задачи, с уверенностью смотреть в будущее. Формирование бюджета - наиболее важный и сложный вопрос в рамках реализации полномочий. Бюджет Амосовского сельсовета на 2020 год был сформирован в установленные законодательством сроки и утвержден решением Собрания депутатов МО «Амосовский сельсовет». Исполнение бюджета Амосовского сельсовета в 2020 году осуществлялось в соответствии с решением о бюджете и утвержденной сводной бюджетной росписью бюджета сельсовета на 2020 год.</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Доходы бюджета Амосовского сельсовета за 2020 год составили 7858 тыс. руб., расходы – 9275  тыс</w:t>
      </w:r>
      <w:proofErr w:type="gramStart"/>
      <w:r w:rsidRPr="003D452B">
        <w:rPr>
          <w:rFonts w:ascii="Tahoma" w:hAnsi="Tahoma" w:cs="Tahoma"/>
          <w:color w:val="000000"/>
          <w:sz w:val="18"/>
          <w:szCs w:val="18"/>
        </w:rPr>
        <w:t>.р</w:t>
      </w:r>
      <w:proofErr w:type="gramEnd"/>
      <w:r w:rsidRPr="003D452B">
        <w:rPr>
          <w:rFonts w:ascii="Tahoma" w:hAnsi="Tahoma" w:cs="Tahoma"/>
          <w:color w:val="000000"/>
          <w:sz w:val="18"/>
          <w:szCs w:val="18"/>
        </w:rPr>
        <w:t>уб. Доходная часть бюджета сформировалась следующим образом:</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Налог на доходы физических лиц – 207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Налог на имущество физических лиц – 115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Земельный налог - 1072 тыс</w:t>
      </w:r>
      <w:proofErr w:type="gramStart"/>
      <w:r w:rsidRPr="003D452B">
        <w:rPr>
          <w:rFonts w:ascii="Tahoma" w:hAnsi="Tahoma" w:cs="Tahoma"/>
          <w:color w:val="000000"/>
          <w:sz w:val="18"/>
          <w:szCs w:val="18"/>
        </w:rPr>
        <w:t>.р</w:t>
      </w:r>
      <w:proofErr w:type="gramEnd"/>
      <w:r w:rsidRPr="003D452B">
        <w:rPr>
          <w:rFonts w:ascii="Tahoma" w:hAnsi="Tahoma" w:cs="Tahoma"/>
          <w:color w:val="000000"/>
          <w:sz w:val="18"/>
          <w:szCs w:val="18"/>
        </w:rPr>
        <w:t>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Аренда – 66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Безвозмездные поступления от других бюджетов бюджетной системы Российской Федерации (дотации, субсидии, субвенции) - 6254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Расходная часть бюджета сложилась так:</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Заработная плата работников Администрации и Дома культуры составила 1926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перечисления в фонды – 541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капитальный ремонт кровли МКУК «Амосовский СДК» - 973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услуги связи (телефоны, интернет) – 30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коммунальные услуги - 41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Выплата пенсий – 230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безвозмездное перечисление другим бюджетам (ревизоры) -63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осуществление воинского учета – 80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расчистка от снега дорог – 62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уплата налогов – 76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спорт – 15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материальные затраты – 128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проведение культурных мероприятий – 22 тыс. руб.</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Основная часть бюджета была затрачена на финансирование мероприятий (участие в программах) озвученных выше.</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 рамках Федерального закона «О ветеранах» участникам ВОВ оказана материальная помощь - 3 тыс. руб. из резервного  фонда сельсовета.</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b/>
          <w:bCs/>
          <w:color w:val="000000"/>
          <w:sz w:val="18"/>
        </w:rPr>
        <w:t>5.Основные направления работы на 2021 год</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1.Строительство дороги в д. Цуриково</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2. Строительство дороги в д. Большая Владимировка</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 xml:space="preserve">3. Ремонт помещений в СДК на сумму 2 млн. руб., ПСД </w:t>
      </w:r>
      <w:proofErr w:type="gramStart"/>
      <w:r w:rsidRPr="003D452B">
        <w:rPr>
          <w:rFonts w:ascii="Tahoma" w:hAnsi="Tahoma" w:cs="Tahoma"/>
          <w:color w:val="000000"/>
          <w:sz w:val="18"/>
          <w:szCs w:val="18"/>
        </w:rPr>
        <w:t>изготовлена</w:t>
      </w:r>
      <w:proofErr w:type="gramEnd"/>
      <w:r w:rsidRPr="003D452B">
        <w:rPr>
          <w:rFonts w:ascii="Tahoma" w:hAnsi="Tahoma" w:cs="Tahoma"/>
          <w:color w:val="000000"/>
          <w:sz w:val="18"/>
          <w:szCs w:val="18"/>
        </w:rPr>
        <w:t>, проходит экспертизу в АУКО «Облгосэкспертиза».</w:t>
      </w:r>
    </w:p>
    <w:p w:rsidR="003D452B" w:rsidRPr="003D452B" w:rsidRDefault="003D452B" w:rsidP="003D452B">
      <w:pPr>
        <w:shd w:val="clear" w:color="auto" w:fill="EEEEEE"/>
        <w:jc w:val="both"/>
        <w:rPr>
          <w:rFonts w:ascii="Tahoma" w:hAnsi="Tahoma" w:cs="Tahoma"/>
          <w:color w:val="000000"/>
          <w:sz w:val="18"/>
          <w:szCs w:val="18"/>
        </w:rPr>
      </w:pPr>
      <w:r w:rsidRPr="003D452B">
        <w:rPr>
          <w:rFonts w:ascii="Tahoma" w:hAnsi="Tahoma" w:cs="Tahoma"/>
          <w:color w:val="000000"/>
          <w:sz w:val="18"/>
          <w:szCs w:val="18"/>
        </w:rPr>
        <w:t>В заключении хочу сказать, что в проведении всех мероприятий нам постоянно оказывали материальную поддержку СПК «Амосовский», индивидуальные предприниматели Щедрин А.Н., Бабанин А.Н., Васильев И.И. КФХ Рудакова В.М. Материальные средства выделялись на ремонт памятников, приобретение подарков ветеранам и вдовам ВОВ. Также руководитель СПК «Амосовский» Кузнецова В.С. и ИП Бабанин А.Н. регулярно оказывали помощь в прочистке дорог по населенным пунктам от снега в зимний период. Выражаю огромную благодарность за Ваше неравнодушие, за участие и понимание и от всей души желаю Вам крепкого здоровья, успехов во всех делах, благополучия Вам и Вашим близким</w:t>
      </w:r>
    </w:p>
    <w:p w:rsidR="00497210" w:rsidRPr="003D452B" w:rsidRDefault="00497210" w:rsidP="003D452B"/>
    <w:sectPr w:rsidR="00497210" w:rsidRPr="003D452B"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D5E5E"/>
    <w:rsid w:val="00027E72"/>
    <w:rsid w:val="00030984"/>
    <w:rsid w:val="000439CA"/>
    <w:rsid w:val="000F2A2D"/>
    <w:rsid w:val="001E20D8"/>
    <w:rsid w:val="002B7972"/>
    <w:rsid w:val="003D452B"/>
    <w:rsid w:val="003D5E5E"/>
    <w:rsid w:val="00497210"/>
    <w:rsid w:val="006E1329"/>
    <w:rsid w:val="008171FD"/>
    <w:rsid w:val="0088422C"/>
    <w:rsid w:val="008C0913"/>
    <w:rsid w:val="009143A4"/>
    <w:rsid w:val="009D2AF5"/>
    <w:rsid w:val="00B041BA"/>
    <w:rsid w:val="00B527A4"/>
    <w:rsid w:val="00C75A84"/>
    <w:rsid w:val="00E646AE"/>
    <w:rsid w:val="00EB4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1978</Words>
  <Characters>11279</Characters>
  <Application>Microsoft Office Word</Application>
  <DocSecurity>0</DocSecurity>
  <Lines>93</Lines>
  <Paragraphs>26</Paragraphs>
  <ScaleCrop>false</ScaleCrop>
  <Company/>
  <LinksUpToDate>false</LinksUpToDate>
  <CharactersWithSpaces>13231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18</cp:revision>
  <dcterms:created xsi:type="dcterms:W3CDTF">2016-12-22T19:50:00Z</dcterms:created>
  <dcterms:modified xsi:type="dcterms:W3CDTF">2023-11-06T09:59:00Z</dcterms:modified>
</cp:coreProperties>
</file>