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A54" w:rsidRPr="00AC04C4" w:rsidRDefault="00266A54" w:rsidP="00266A5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Мониторинг выполнения муниципальной целевой программы </w:t>
      </w:r>
      <w:r w:rsidRPr="00AC04C4">
        <w:rPr>
          <w:rFonts w:ascii="Times New Roman" w:eastAsia="Times New Roman" w:hAnsi="Times New Roman" w:cs="Times New Roman"/>
          <w:bCs/>
          <w:sz w:val="28"/>
          <w:szCs w:val="28"/>
        </w:rPr>
        <w:t xml:space="preserve"> «Комплексная межведомственная программа по профилактике преступлений и иных правонарушений в </w:t>
      </w:r>
      <w:proofErr w:type="spellStart"/>
      <w:r w:rsidRPr="00AC04C4">
        <w:rPr>
          <w:rFonts w:ascii="Times New Roman" w:eastAsia="Times New Roman" w:hAnsi="Times New Roman" w:cs="Times New Roman"/>
          <w:bCs/>
          <w:sz w:val="28"/>
          <w:szCs w:val="28"/>
        </w:rPr>
        <w:t>Амосовском</w:t>
      </w:r>
      <w:proofErr w:type="spellEnd"/>
      <w:r w:rsidRPr="00AC04C4">
        <w:rPr>
          <w:rFonts w:ascii="Times New Roman" w:eastAsia="Times New Roman" w:hAnsi="Times New Roman" w:cs="Times New Roman"/>
          <w:bCs/>
          <w:sz w:val="28"/>
          <w:szCs w:val="28"/>
        </w:rPr>
        <w:t xml:space="preserve"> сельсовете </w:t>
      </w:r>
      <w:proofErr w:type="spellStart"/>
      <w:r w:rsidRPr="00AC04C4">
        <w:rPr>
          <w:rFonts w:ascii="Times New Roman" w:eastAsia="Times New Roman" w:hAnsi="Times New Roman" w:cs="Times New Roman"/>
          <w:bCs/>
          <w:sz w:val="28"/>
          <w:szCs w:val="28"/>
        </w:rPr>
        <w:t>Медвенского</w:t>
      </w:r>
      <w:proofErr w:type="spellEnd"/>
      <w:r w:rsidRPr="00AC04C4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района Курской области на 2012-2014 годы»</w:t>
      </w:r>
    </w:p>
    <w:p w:rsidR="00266A54" w:rsidRPr="00AC04C4" w:rsidRDefault="00266A54" w:rsidP="00266A54">
      <w:pPr>
        <w:pStyle w:val="60"/>
        <w:shd w:val="clear" w:color="auto" w:fill="auto"/>
        <w:tabs>
          <w:tab w:val="left" w:pos="9355"/>
        </w:tabs>
        <w:spacing w:line="240" w:lineRule="auto"/>
        <w:ind w:left="20" w:right="-1"/>
        <w:jc w:val="center"/>
        <w:rPr>
          <w:sz w:val="28"/>
          <w:szCs w:val="28"/>
        </w:rPr>
      </w:pPr>
      <w:r w:rsidRPr="00AC04C4">
        <w:rPr>
          <w:sz w:val="28"/>
          <w:szCs w:val="28"/>
        </w:rPr>
        <w:t xml:space="preserve">за </w:t>
      </w:r>
      <w:r>
        <w:rPr>
          <w:sz w:val="28"/>
          <w:szCs w:val="28"/>
        </w:rPr>
        <w:t>2013 год</w:t>
      </w:r>
      <w:r w:rsidRPr="00AC04C4">
        <w:rPr>
          <w:sz w:val="28"/>
          <w:szCs w:val="28"/>
        </w:rPr>
        <w:t>.</w:t>
      </w:r>
    </w:p>
    <w:p w:rsidR="00266A54" w:rsidRPr="00AC04C4" w:rsidRDefault="00266A54" w:rsidP="00266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proofErr w:type="spellStart"/>
      <w:r w:rsidRPr="00AC04C4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сельсовета 01.02.2012 года № 11 утверждена целевая программа «Комплексная межведомственная программа по профилактике преступлений и иных правонарушений в </w:t>
      </w:r>
      <w:proofErr w:type="spellStart"/>
      <w:r w:rsidRPr="00AC04C4">
        <w:rPr>
          <w:rFonts w:ascii="Times New Roman" w:hAnsi="Times New Roman" w:cs="Times New Roman"/>
          <w:sz w:val="28"/>
          <w:szCs w:val="28"/>
        </w:rPr>
        <w:t>Амосовском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сельсовете </w:t>
      </w:r>
      <w:proofErr w:type="spellStart"/>
      <w:r w:rsidRPr="00AC04C4">
        <w:rPr>
          <w:rFonts w:ascii="Times New Roman" w:hAnsi="Times New Roman" w:cs="Times New Roman"/>
          <w:sz w:val="28"/>
          <w:szCs w:val="28"/>
        </w:rPr>
        <w:t>Медвенского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района на 2012-2014 годы». На реализацию данной программы  в местном бюджете на 2013 год заложено 23000  руб. Денежные средства по состоянию на 01.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AC04C4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C04C4">
        <w:rPr>
          <w:rFonts w:ascii="Times New Roman" w:hAnsi="Times New Roman" w:cs="Times New Roman"/>
          <w:sz w:val="28"/>
          <w:szCs w:val="28"/>
        </w:rPr>
        <w:t xml:space="preserve"> г. израсходованы на проведение мероприятий по обеспечению комплексной противопожарной безопасности учреждения культуры 6000 руб., на организацию ремонтно-восстановительных работ по приведению в</w:t>
      </w:r>
      <w:r>
        <w:rPr>
          <w:rFonts w:ascii="Times New Roman" w:hAnsi="Times New Roman" w:cs="Times New Roman"/>
          <w:sz w:val="28"/>
          <w:szCs w:val="28"/>
        </w:rPr>
        <w:t xml:space="preserve"> порядок памятников – 1635 руб.</w:t>
      </w:r>
      <w:r w:rsidRPr="00AC04C4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2013 год</w:t>
      </w:r>
      <w:r w:rsidRPr="00AC04C4">
        <w:rPr>
          <w:rFonts w:ascii="Times New Roman" w:hAnsi="Times New Roman" w:cs="Times New Roman"/>
          <w:sz w:val="28"/>
          <w:szCs w:val="28"/>
        </w:rPr>
        <w:t xml:space="preserve"> проведены следующие мероприятия: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- Проведение среди населения разъяснительной работы: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- об административной и уголовной ответственности,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- о способах и средствах правомерной защиты от преступных и иных посягательств, 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- по охране лесов от пожаров;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- Проведение мероприятий по обеспечению комплексной противопожарной безопасности Дома культуры;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- организация ремонтно-восстановительных работ по приведению в порядок памятников, благоустройство прилегающих территорий;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- Осуществление мероприятий по своевременному выявлению несовершеннолетних и семей, находящихся в социально опасном положении, организации их социально-педагогической реабилитации;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- Организация досуга, отдыха и занятости несовершеннолетних и молодежи во </w:t>
      </w:r>
      <w:proofErr w:type="spellStart"/>
      <w:r w:rsidRPr="00AC04C4">
        <w:rPr>
          <w:rFonts w:ascii="Times New Roman" w:hAnsi="Times New Roman" w:cs="Times New Roman"/>
          <w:sz w:val="28"/>
          <w:szCs w:val="28"/>
        </w:rPr>
        <w:t>внеучебное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время путем обеспечения деятельности спортивного зала, Дома культуры (Проведение массовых физкультурно-оздоровительных мероприятий с участием детей, подростков, молодежи; проведение спартакиад среди молодежи допризывного и призывного возраста);</w:t>
      </w:r>
    </w:p>
    <w:p w:rsidR="00266A54" w:rsidRPr="00AC04C4" w:rsidRDefault="00266A54" w:rsidP="00266A54">
      <w:pPr>
        <w:widowControl w:val="0"/>
        <w:spacing w:after="0" w:line="240" w:lineRule="auto"/>
        <w:ind w:right="3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- Организация и проведение ежегодной комплексной оперативно-профилактической программы «Подросток»;</w:t>
      </w:r>
    </w:p>
    <w:p w:rsidR="00266A54" w:rsidRPr="00AC04C4" w:rsidRDefault="00266A54" w:rsidP="00266A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В СПК «Амосовский» работает </w:t>
      </w:r>
      <w:proofErr w:type="spellStart"/>
      <w:r w:rsidRPr="00AC04C4">
        <w:rPr>
          <w:rFonts w:ascii="Times New Roman" w:hAnsi="Times New Roman" w:cs="Times New Roman"/>
          <w:sz w:val="28"/>
          <w:szCs w:val="28"/>
        </w:rPr>
        <w:t>спецохрана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в ночное время;</w:t>
      </w:r>
    </w:p>
    <w:p w:rsidR="00266A54" w:rsidRPr="00AC04C4" w:rsidRDefault="00266A54" w:rsidP="00266A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Работает Общественный совет профилактики правонарушений в сельсовете. Совместно с  Администрацией сельсовета проводятся заседания по воспитанию неблагополучных семей, посещение их на дому, беседа и профилактическая работа с родителями данной категории; в школе, проводятся тематические конкурсы, выставки рисунков, мероприятия, посвященные здоровому образу жизни; созданы  уголки профилактики наркомании.</w:t>
      </w: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Степень выполнения мероприятий Программы 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04C4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04C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Ми = -----------------,</w:t>
      </w:r>
    </w:p>
    <w:p w:rsidR="00266A54" w:rsidRPr="00AC04C4" w:rsidRDefault="00266A54" w:rsidP="00266A54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Мп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где: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Ми - степень выполнения мероприятий Программы;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04C4">
        <w:rPr>
          <w:rFonts w:ascii="Times New Roman" w:hAnsi="Times New Roman" w:cs="Times New Roman"/>
          <w:sz w:val="28"/>
          <w:szCs w:val="28"/>
        </w:rPr>
        <w:t>Мф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- количество мероприятий Программы, фактически реализованных за отчетный период;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Мп - количество мероприятий Программы, запланированных на отчетный период. </w:t>
      </w: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11 </w:t>
      </w:r>
      <w:proofErr w:type="spellStart"/>
      <w:r w:rsidRPr="00AC04C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100%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Ми = ----------------- = 37,9 %</w:t>
      </w:r>
    </w:p>
    <w:p w:rsidR="00266A54" w:rsidRPr="00AC04C4" w:rsidRDefault="00266A54" w:rsidP="00266A54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29</w:t>
      </w: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 На основе проведенной оценки эффективности реализации Программы могут быть сделаны следующие выводы:</w:t>
      </w:r>
    </w:p>
    <w:p w:rsidR="00266A54" w:rsidRPr="00AC04C4" w:rsidRDefault="00266A54" w:rsidP="00266A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>эффективность реализации Программы повысил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C04C4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C04C4">
        <w:rPr>
          <w:rFonts w:ascii="Times New Roman" w:hAnsi="Times New Roman" w:cs="Times New Roman"/>
          <w:sz w:val="28"/>
          <w:szCs w:val="28"/>
        </w:rPr>
        <w:t>.</w:t>
      </w: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4C4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266A54" w:rsidRPr="00AC04C4" w:rsidRDefault="00266A54" w:rsidP="00266A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C04C4">
        <w:rPr>
          <w:rFonts w:ascii="Times New Roman" w:hAnsi="Times New Roman" w:cs="Times New Roman"/>
          <w:sz w:val="28"/>
          <w:szCs w:val="28"/>
        </w:rPr>
        <w:t>Амосовского</w:t>
      </w:r>
      <w:proofErr w:type="spellEnd"/>
      <w:r w:rsidRPr="00AC04C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C04C4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C04C4">
        <w:rPr>
          <w:rFonts w:ascii="Times New Roman" w:hAnsi="Times New Roman" w:cs="Times New Roman"/>
          <w:sz w:val="28"/>
          <w:szCs w:val="28"/>
        </w:rPr>
        <w:t>С.Н. Харитонова</w:t>
      </w:r>
    </w:p>
    <w:p w:rsidR="00266A54" w:rsidRPr="00AC04C4" w:rsidRDefault="00266A54" w:rsidP="00266A54">
      <w:pPr>
        <w:spacing w:after="0"/>
        <w:rPr>
          <w:rFonts w:ascii="Calibri" w:eastAsia="Times New Roman" w:hAnsi="Calibri" w:cs="Times New Roman"/>
          <w:b/>
          <w:bCs/>
          <w:sz w:val="28"/>
          <w:szCs w:val="28"/>
        </w:rPr>
      </w:pPr>
    </w:p>
    <w:p w:rsidR="00266A54" w:rsidRPr="00AC04C4" w:rsidRDefault="00266A54" w:rsidP="00266A54">
      <w:pPr>
        <w:rPr>
          <w:sz w:val="28"/>
          <w:szCs w:val="28"/>
        </w:rPr>
      </w:pPr>
    </w:p>
    <w:p w:rsidR="00047222" w:rsidRDefault="00047222"/>
    <w:sectPr w:rsidR="00047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66A54"/>
    <w:rsid w:val="00047222"/>
    <w:rsid w:val="00266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basedOn w:val="a0"/>
    <w:link w:val="60"/>
    <w:rsid w:val="00266A5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66A54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2575</Characters>
  <Application>Microsoft Office Word</Application>
  <DocSecurity>0</DocSecurity>
  <Lines>21</Lines>
  <Paragraphs>6</Paragraphs>
  <ScaleCrop>false</ScaleCrop>
  <Company>Microsoft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2014-01-04T10:18:00Z</dcterms:created>
  <dcterms:modified xsi:type="dcterms:W3CDTF">2014-01-04T10:19:00Z</dcterms:modified>
</cp:coreProperties>
</file>