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6A" w:rsidRPr="00E8486A" w:rsidRDefault="00E8486A" w:rsidP="00E8486A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АДМИНИСТРАЦИЯ КУРСКОЙ ОБЛАСТИ</w:t>
      </w:r>
    </w:p>
    <w:p w:rsidR="00E8486A" w:rsidRPr="00E8486A" w:rsidRDefault="00E8486A" w:rsidP="00E8486A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E8486A" w:rsidRPr="00E8486A" w:rsidRDefault="00E8486A" w:rsidP="00E8486A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ПОСТАНОВЛЕНИЕ</w:t>
      </w:r>
    </w:p>
    <w:p w:rsidR="00E8486A" w:rsidRPr="00E8486A" w:rsidRDefault="00E8486A" w:rsidP="00E8486A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от 23 апреля 2020 г. N 417-па</w:t>
      </w:r>
    </w:p>
    <w:p w:rsidR="00E8486A" w:rsidRPr="00E8486A" w:rsidRDefault="00E8486A" w:rsidP="00E8486A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E8486A" w:rsidRPr="00E8486A" w:rsidRDefault="00E8486A" w:rsidP="00E8486A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 МЕРАХ ЭКОНОМИЧЕСКОЙ ПОДДЕРЖКИ В СВЯЗИ С РАСПРОСТРАНЕНИЕМ</w:t>
      </w:r>
    </w:p>
    <w:p w:rsidR="00E8486A" w:rsidRPr="00E8486A" w:rsidRDefault="00E8486A" w:rsidP="00E8486A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НОВОЙ КОРОНАВИРУСНОЙ ИНФЕКЦИИ</w:t>
      </w:r>
    </w:p>
    <w:p w:rsidR="00E8486A" w:rsidRPr="00E8486A" w:rsidRDefault="00E8486A" w:rsidP="00E8486A">
      <w:pPr>
        <w:widowControl/>
        <w:shd w:val="clear" w:color="auto" w:fill="EEEEEE"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E8486A" w:rsidRPr="00E8486A" w:rsidRDefault="00E8486A" w:rsidP="00E8486A">
      <w:pPr>
        <w:widowControl/>
        <w:shd w:val="clear" w:color="auto" w:fill="EEEEEE"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 соответствии со </w:t>
      </w:r>
      <w:hyperlink r:id="rId7" w:history="1">
        <w:r w:rsidRPr="00E8486A">
          <w:rPr>
            <w:rFonts w:ascii="Tahoma" w:eastAsia="Times New Roman" w:hAnsi="Tahoma"/>
            <w:color w:val="0000FF"/>
            <w:kern w:val="0"/>
            <w:sz w:val="20"/>
            <w:lang w:eastAsia="ru-RU"/>
          </w:rPr>
          <w:t>статьей 19</w:t>
        </w:r>
      </w:hyperlink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Федерального закона от 1 апреля 2020 года N 98-ФЗ "О внес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нии изменений в отдельные законодательные акты Российской Федерации по вопросам предупр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ждения и ликвидации чрезвычайных ситуаций", </w:t>
      </w:r>
      <w:hyperlink r:id="rId8" w:history="1">
        <w:r w:rsidRPr="00E8486A">
          <w:rPr>
            <w:rFonts w:ascii="Tahoma" w:eastAsia="Times New Roman" w:hAnsi="Tahoma"/>
            <w:color w:val="0000FF"/>
            <w:kern w:val="0"/>
            <w:sz w:val="20"/>
            <w:lang w:eastAsia="ru-RU"/>
          </w:rPr>
          <w:t>Постановлением</w:t>
        </w:r>
      </w:hyperlink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Правительства Российской Фед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рации от 3 апреля 2020 г. N 439 "Об установлении требований к условиям и срокам отсрочки упл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ты арендной платы по договорам аренды недвижимого имущества", </w:t>
      </w:r>
      <w:hyperlink r:id="rId9" w:history="1">
        <w:r w:rsidRPr="00E8486A">
          <w:rPr>
            <w:rFonts w:ascii="Tahoma" w:eastAsia="Times New Roman" w:hAnsi="Tahoma"/>
            <w:color w:val="0000FF"/>
            <w:kern w:val="0"/>
            <w:sz w:val="20"/>
            <w:lang w:eastAsia="ru-RU"/>
          </w:rPr>
          <w:t>Распоряжением</w:t>
        </w:r>
      </w:hyperlink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Правительства Российской</w:t>
      </w:r>
      <w:proofErr w:type="gramEnd"/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</w:t>
      </w:r>
      <w:proofErr w:type="gramStart"/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Федерации от 19 марта 2020 г. N 670-р, </w:t>
      </w:r>
      <w:hyperlink r:id="rId10" w:history="1">
        <w:r w:rsidRPr="00E8486A">
          <w:rPr>
            <w:rFonts w:ascii="Tahoma" w:eastAsia="Times New Roman" w:hAnsi="Tahoma"/>
            <w:color w:val="0000FF"/>
            <w:kern w:val="0"/>
            <w:sz w:val="20"/>
            <w:lang w:eastAsia="ru-RU"/>
          </w:rPr>
          <w:t>Постановлением</w:t>
        </w:r>
      </w:hyperlink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 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коронавирусной</w:t>
      </w:r>
      <w:proofErr w:type="spellEnd"/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инфекции", </w:t>
      </w:r>
      <w:hyperlink r:id="rId11" w:history="1">
        <w:r w:rsidRPr="00E8486A">
          <w:rPr>
            <w:rFonts w:ascii="Tahoma" w:eastAsia="Times New Roman" w:hAnsi="Tahoma"/>
            <w:color w:val="0000FF"/>
            <w:kern w:val="0"/>
            <w:sz w:val="20"/>
            <w:lang w:eastAsia="ru-RU"/>
          </w:rPr>
          <w:t>распоряжением</w:t>
        </w:r>
      </w:hyperlink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Губернатора Курской области от 10.03.2020 N 60-рг "О введении режима повышенной готовности", в целях осуществления мер экономической поддержки предпринимательской деятельности</w:t>
      </w:r>
      <w:proofErr w:type="gramEnd"/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в связи с ситуацией, связанной с распространен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ем новой </w:t>
      </w:r>
      <w:proofErr w:type="spellStart"/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коронавирусной</w:t>
      </w:r>
      <w:proofErr w:type="spellEnd"/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инфекции, Администрация Курской области постановляет:</w:t>
      </w:r>
    </w:p>
    <w:p w:rsidR="00E8486A" w:rsidRPr="00E8486A" w:rsidRDefault="00E8486A" w:rsidP="00E8486A">
      <w:pPr>
        <w:widowControl/>
        <w:shd w:val="clear" w:color="auto" w:fill="EEEEEE"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bookmarkStart w:id="0" w:name="P10"/>
      <w:bookmarkEnd w:id="0"/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1. Комитету по управлению имуществом Курской области (И.В. </w:t>
      </w:r>
      <w:proofErr w:type="spellStart"/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Куцак</w:t>
      </w:r>
      <w:proofErr w:type="spellEnd"/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) по договорам аренды государственного имущества Курской области, составляющего казну Курской области (в том числе земельных участков), а также земельных участков, право государственной </w:t>
      </w:r>
      <w:proofErr w:type="gramStart"/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собственности</w:t>
      </w:r>
      <w:proofErr w:type="gramEnd"/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на кот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рые не разграничено, расположенных на территории города Курска, в пределах предоставленных полномочий обеспечить:</w:t>
      </w:r>
    </w:p>
    <w:p w:rsidR="00E8486A" w:rsidRPr="00E8486A" w:rsidRDefault="00E8486A" w:rsidP="00E8486A">
      <w:pPr>
        <w:widowControl/>
        <w:shd w:val="clear" w:color="auto" w:fill="EEEEEE"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bookmarkStart w:id="1" w:name="P11"/>
      <w:bookmarkEnd w:id="1"/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тельства, заключение дополнительных соглашений, предусматривающих отсрочку уплаты арен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ных платежей за апрель - июнь 2020 года на срок, предложенный такими арендаторами, но не позднее 31 декабря 2021 года;</w:t>
      </w:r>
    </w:p>
    <w:p w:rsidR="00E8486A" w:rsidRPr="00E8486A" w:rsidRDefault="00E8486A" w:rsidP="00E8486A">
      <w:pPr>
        <w:widowControl/>
        <w:shd w:val="clear" w:color="auto" w:fill="EEEEEE"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bookmarkStart w:id="2" w:name="P12"/>
      <w:bookmarkEnd w:id="2"/>
      <w:proofErr w:type="gramStart"/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б)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тельства, осуществляющих виды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кор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навирусной</w:t>
      </w:r>
      <w:proofErr w:type="spellEnd"/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инфекции, </w:t>
      </w:r>
      <w:hyperlink r:id="rId12" w:history="1">
        <w:r w:rsidRPr="00E8486A">
          <w:rPr>
            <w:rFonts w:ascii="Tahoma" w:eastAsia="Times New Roman" w:hAnsi="Tahoma"/>
            <w:color w:val="0000FF"/>
            <w:kern w:val="0"/>
            <w:sz w:val="20"/>
            <w:lang w:eastAsia="ru-RU"/>
          </w:rPr>
          <w:t>перечень</w:t>
        </w:r>
      </w:hyperlink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которых утвержден Постановлением Правительства Российской Федерации от 3 апреля 2020 г. N 434, заключение</w:t>
      </w:r>
      <w:proofErr w:type="gramEnd"/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</w:t>
      </w:r>
      <w:proofErr w:type="gramStart"/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дополнительных соглашений, предусматрива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ю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щих освобождение таких арендаторов от уплаты арендных платежей за апрель - июнь 2020 г. О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вобождение от уплаты указанных арендных платежей осуществляется в случае, если договором аренды предусмотрено предоставление имущества (в том числе земельных участков) в целях его использования для осуществления указанного вида деятельности (видов деятельности), при нал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чии документов, подтверждающих использование соответствующего имущества для осуществления указанного вида деятельности (видов деятельности);</w:t>
      </w:r>
      <w:proofErr w:type="gramEnd"/>
    </w:p>
    <w:p w:rsidR="00E8486A" w:rsidRPr="00E8486A" w:rsidRDefault="00E8486A" w:rsidP="00E8486A">
      <w:pPr>
        <w:widowControl/>
        <w:shd w:val="clear" w:color="auto" w:fill="EEEEEE"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в) уведомление в течение 7 рабочих дней со дня вступления в силу настоящего постановл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ния арендаторов - субъектов малого и среднего предпринимательства о возможности заключения дополнительных соглашений в соответствии с </w:t>
      </w:r>
      <w:hyperlink r:id="rId13" w:anchor="P11" w:history="1">
        <w:r w:rsidRPr="00E8486A">
          <w:rPr>
            <w:rFonts w:ascii="Tahoma" w:eastAsia="Times New Roman" w:hAnsi="Tahoma"/>
            <w:color w:val="0000FF"/>
            <w:kern w:val="0"/>
            <w:sz w:val="20"/>
            <w:lang w:eastAsia="ru-RU"/>
          </w:rPr>
          <w:t>подпунктами "а"</w:t>
        </w:r>
      </w:hyperlink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  <w:proofErr w:type="gramStart"/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 "</w:t>
      </w:r>
      <w:hyperlink r:id="rId14" w:anchor="P12" w:history="1">
        <w:r w:rsidRPr="00E8486A">
          <w:rPr>
            <w:rFonts w:ascii="Tahoma" w:eastAsia="Times New Roman" w:hAnsi="Tahoma"/>
            <w:color w:val="0000FF"/>
            <w:kern w:val="0"/>
            <w:sz w:val="20"/>
            <w:lang w:eastAsia="ru-RU"/>
          </w:rPr>
          <w:t>б</w:t>
        </w:r>
        <w:proofErr w:type="gramEnd"/>
      </w:hyperlink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" настоящего пункта.</w:t>
      </w:r>
    </w:p>
    <w:p w:rsidR="00E8486A" w:rsidRPr="00E8486A" w:rsidRDefault="00E8486A" w:rsidP="00E8486A">
      <w:pPr>
        <w:widowControl/>
        <w:shd w:val="clear" w:color="auto" w:fill="EEEEEE"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2. Органам исполнительной власти Курской области по договорам аренды, заключенным в соответствии с </w:t>
      </w:r>
      <w:hyperlink r:id="rId15" w:history="1">
        <w:r w:rsidRPr="00E8486A">
          <w:rPr>
            <w:rFonts w:ascii="Tahoma" w:eastAsia="Times New Roman" w:hAnsi="Tahoma"/>
            <w:color w:val="0000FF"/>
            <w:kern w:val="0"/>
            <w:sz w:val="20"/>
            <w:lang w:eastAsia="ru-RU"/>
          </w:rPr>
          <w:t>постановлением</w:t>
        </w:r>
      </w:hyperlink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Администрации Курской области от 14.12.2009 N 425 "Об имущес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венной поддержке субъектов малого и среднего предпринимательства в Курской области", обесп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чить:</w:t>
      </w:r>
    </w:p>
    <w:p w:rsidR="00E8486A" w:rsidRPr="00E8486A" w:rsidRDefault="00E8486A" w:rsidP="00E8486A">
      <w:pPr>
        <w:widowControl/>
        <w:shd w:val="clear" w:color="auto" w:fill="EEEEEE"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bookmarkStart w:id="3" w:name="P15"/>
      <w:bookmarkEnd w:id="3"/>
      <w:proofErr w:type="gramStart"/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а) заключение подведомственными предприятиями и учреждениями в течение 3 рабочих дней со дня обращения субъекта малого и среднего предпринимательства дополнительного согл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шения, предусматривающего отсрочку арендной платы, предусмотренной в 2020 году, и ее уплату равными частями в сроки, предусмотренные договором аренды в 2021 году, или на иных условиях, предложенных арендатором, по согласованию сторон;</w:t>
      </w:r>
      <w:proofErr w:type="gramEnd"/>
    </w:p>
    <w:p w:rsidR="00E8486A" w:rsidRPr="00E8486A" w:rsidRDefault="00E8486A" w:rsidP="00E8486A">
      <w:pPr>
        <w:widowControl/>
        <w:shd w:val="clear" w:color="auto" w:fill="EEEEEE"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б) уведомление в течение 3 рабочих дней со дня вступления в силу настоящего постановл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ния субъектов малого и среднего предпринимательства о возможности заключения дополнител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ь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ного соглашения в соответствии с требованиями </w:t>
      </w:r>
      <w:hyperlink r:id="rId16" w:anchor="P15" w:history="1">
        <w:r w:rsidRPr="00E8486A">
          <w:rPr>
            <w:rFonts w:ascii="Tahoma" w:eastAsia="Times New Roman" w:hAnsi="Tahoma"/>
            <w:color w:val="0000FF"/>
            <w:kern w:val="0"/>
            <w:sz w:val="20"/>
            <w:lang w:eastAsia="ru-RU"/>
          </w:rPr>
          <w:t>подпункта "а"</w:t>
        </w:r>
      </w:hyperlink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настоящего пункта.</w:t>
      </w:r>
    </w:p>
    <w:p w:rsidR="00E8486A" w:rsidRPr="00E8486A" w:rsidRDefault="00E8486A" w:rsidP="00E8486A">
      <w:pPr>
        <w:widowControl/>
        <w:shd w:val="clear" w:color="auto" w:fill="EEEEEE"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bookmarkStart w:id="4" w:name="P17"/>
      <w:bookmarkEnd w:id="4"/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3. </w:t>
      </w:r>
      <w:proofErr w:type="gramStart"/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Комитету по управлению имуществом Курской области совместно с органами исполнител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ь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ной власти Курской области, осуществляющими функции и полномочия учредителя государстве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ных предприятий и учреждений Курской области, обеспечить в течение 30 календарных дней со дня обращения арендатора объекта недвижимого имущества, находящегося в государственной собственности Курской области, осуществляющего деятельность в отраслях российской экономики, 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lastRenderedPageBreak/>
        <w:t>в наибольшей степени пострадавших в условиях ухудшения ситуации в результате распростран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ния</w:t>
      </w:r>
      <w:proofErr w:type="gramEnd"/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новой </w:t>
      </w:r>
      <w:proofErr w:type="spellStart"/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коронавирусной</w:t>
      </w:r>
      <w:proofErr w:type="spellEnd"/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инфекции, заключение дополнительного соглашения, предусматр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и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вающего отсрочку уплаты арендной платы, предусмотренной в 2020 году, в соответствии с </w:t>
      </w:r>
      <w:hyperlink r:id="rId17" w:history="1">
        <w:r w:rsidRPr="00E8486A">
          <w:rPr>
            <w:rFonts w:ascii="Tahoma" w:eastAsia="Times New Roman" w:hAnsi="Tahoma"/>
            <w:color w:val="0000FF"/>
            <w:kern w:val="0"/>
            <w:sz w:val="20"/>
            <w:lang w:eastAsia="ru-RU"/>
          </w:rPr>
          <w:t>требованиями</w:t>
        </w:r>
      </w:hyperlink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к условиям и срокам отсрочки уплаты арендной платы по договорам аренды н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движимого имущества, утвержденным Постановлением Правительства Российской Федерации от 3 апреля 2020 г. N 439.</w:t>
      </w:r>
    </w:p>
    <w:p w:rsidR="00E8486A" w:rsidRPr="00E8486A" w:rsidRDefault="00E8486A" w:rsidP="00E8486A">
      <w:pPr>
        <w:widowControl/>
        <w:shd w:val="clear" w:color="auto" w:fill="EEEEEE"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bookmarkStart w:id="5" w:name="P18"/>
      <w:bookmarkEnd w:id="5"/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4. </w:t>
      </w:r>
      <w:proofErr w:type="gramStart"/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Комитету по управлению имуществом Курской области предоставить юридическим лицам и индивидуальным предпринимателям - собственникам объектов недвижимости, предоставившим отсрочку уплаты арендной платы по договорам аренды объектов недвижимого имущества в соо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ветствии с </w:t>
      </w:r>
      <w:hyperlink r:id="rId18" w:history="1">
        <w:r w:rsidRPr="00E8486A">
          <w:rPr>
            <w:rFonts w:ascii="Tahoma" w:eastAsia="Times New Roman" w:hAnsi="Tahoma"/>
            <w:color w:val="0000FF"/>
            <w:kern w:val="0"/>
            <w:sz w:val="20"/>
            <w:lang w:eastAsia="ru-RU"/>
          </w:rPr>
          <w:t>Постановлением</w:t>
        </w:r>
      </w:hyperlink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Правительства Российской Федерации от 3 апреля 2020 г. N 439 "Об установлении требований к условиям и срокам отсрочки уплаты арендной платы по договорам аренды недвижимого имущества", отсрочку уплаты арендной платы</w:t>
      </w:r>
      <w:proofErr w:type="gramEnd"/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по договорам аренды земел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ь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ных участков, находящихся в собственности Курской области и право государственной </w:t>
      </w:r>
      <w:proofErr w:type="gramStart"/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собственн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сти</w:t>
      </w:r>
      <w:proofErr w:type="gramEnd"/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на которые не разграничено, расположенных на территории города Курска, в пределах предо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тавленных полномочий (далее - отсрочка).</w:t>
      </w:r>
    </w:p>
    <w:p w:rsidR="00E8486A" w:rsidRPr="00E8486A" w:rsidRDefault="00E8486A" w:rsidP="00E8486A">
      <w:pPr>
        <w:widowControl/>
        <w:shd w:val="clear" w:color="auto" w:fill="EEEEEE"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4.1. </w:t>
      </w:r>
      <w:proofErr w:type="gramStart"/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Отсрочка предоставляется в случае, если договором аренды земельного участка пред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у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смотрено предоставление земельного участка в целях его использования для осуществления видов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коронавирусной</w:t>
      </w:r>
      <w:proofErr w:type="spellEnd"/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инфе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ции, </w:t>
      </w:r>
      <w:hyperlink r:id="rId19" w:history="1">
        <w:r w:rsidRPr="00E8486A">
          <w:rPr>
            <w:rFonts w:ascii="Tahoma" w:eastAsia="Times New Roman" w:hAnsi="Tahoma"/>
            <w:color w:val="0000FF"/>
            <w:kern w:val="0"/>
            <w:sz w:val="20"/>
            <w:lang w:eastAsia="ru-RU"/>
          </w:rPr>
          <w:t>перечень</w:t>
        </w:r>
      </w:hyperlink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которых утвержден Постановлением Правительства Российской Федерации от 3 а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п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реля 2020 г. N 434, заключенным до даты принятия </w:t>
      </w:r>
      <w:hyperlink r:id="rId20" w:history="1">
        <w:r w:rsidRPr="00E8486A">
          <w:rPr>
            <w:rFonts w:ascii="Tahoma" w:eastAsia="Times New Roman" w:hAnsi="Tahoma"/>
            <w:color w:val="0000FF"/>
            <w:kern w:val="0"/>
            <w:sz w:val="20"/>
            <w:lang w:eastAsia="ru-RU"/>
          </w:rPr>
          <w:t>распоряжения</w:t>
        </w:r>
      </w:hyperlink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Губернатора Курской</w:t>
      </w:r>
      <w:proofErr w:type="gramEnd"/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 xml:space="preserve"> области от 10.03.2020 N 60-рг "О введении режима повышенной готовности".</w:t>
      </w:r>
    </w:p>
    <w:p w:rsidR="00E8486A" w:rsidRPr="00E8486A" w:rsidRDefault="00E8486A" w:rsidP="00E8486A">
      <w:pPr>
        <w:widowControl/>
        <w:shd w:val="clear" w:color="auto" w:fill="EEEEEE"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bookmarkStart w:id="6" w:name="P20"/>
      <w:bookmarkEnd w:id="6"/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4.2. Отсрочка предоставляется на срок с 1 апреля 2020 г. до 1 октября 2020 г. на следующих условиях:</w:t>
      </w:r>
    </w:p>
    <w:p w:rsidR="00E8486A" w:rsidRPr="00E8486A" w:rsidRDefault="00E8486A" w:rsidP="00E8486A">
      <w:pPr>
        <w:widowControl/>
        <w:shd w:val="clear" w:color="auto" w:fill="EEEEEE"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а) задолженность по арендной плате подлежит уплате не ранее 1 января 2021 г. и не поз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нее 1 января 2023 г. поэтапно, не чаще одного раза в квартал, равными платежами, размер кот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рых не превышает размера половины ежеквартальной арендной платы по договору аренды;</w:t>
      </w:r>
    </w:p>
    <w:p w:rsidR="00E8486A" w:rsidRPr="00E8486A" w:rsidRDefault="00E8486A" w:rsidP="00E8486A">
      <w:pPr>
        <w:widowControl/>
        <w:shd w:val="clear" w:color="auto" w:fill="EEEEEE"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б) отсрочка предоставляется с 1 апреля 2020 г. до даты окончания действия режима пов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ы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шенной готовности на территории Курской области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на территории Курской области до 1 октября 2020 г.;</w:t>
      </w:r>
      <w:proofErr w:type="gramEnd"/>
    </w:p>
    <w:p w:rsidR="00E8486A" w:rsidRPr="00E8486A" w:rsidRDefault="00E8486A" w:rsidP="00E8486A">
      <w:pPr>
        <w:widowControl/>
        <w:shd w:val="clear" w:color="auto" w:fill="EEEEEE"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в) предоставление отсрочки оформляется дополнительным соглашением к договору аренды;</w:t>
      </w:r>
    </w:p>
    <w:p w:rsidR="00E8486A" w:rsidRPr="00E8486A" w:rsidRDefault="00E8486A" w:rsidP="00E8486A">
      <w:pPr>
        <w:widowControl/>
        <w:shd w:val="clear" w:color="auto" w:fill="EEEEEE"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г) дополнительное соглашение заключается в течение 30 календарных дней со дня обращ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ния арендатора с заявлением, к которому прилагаются копии договора аренды и дополнительного соглашения к нему, подтверждающих предоставление отсрочки в соответствии с </w:t>
      </w:r>
      <w:hyperlink r:id="rId21" w:anchor="P18" w:history="1">
        <w:r w:rsidRPr="00E8486A">
          <w:rPr>
            <w:rFonts w:ascii="Tahoma" w:eastAsia="Times New Roman" w:hAnsi="Tahoma"/>
            <w:color w:val="0000FF"/>
            <w:kern w:val="0"/>
            <w:sz w:val="20"/>
            <w:lang w:eastAsia="ru-RU"/>
          </w:rPr>
          <w:t>пунктом 4</w:t>
        </w:r>
      </w:hyperlink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настоящего постановления.</w:t>
      </w:r>
    </w:p>
    <w:p w:rsidR="00E8486A" w:rsidRPr="00E8486A" w:rsidRDefault="00E8486A" w:rsidP="00E8486A">
      <w:pPr>
        <w:widowControl/>
        <w:shd w:val="clear" w:color="auto" w:fill="EEEEEE"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4.3. Условия отсрочки, предусмотренные </w:t>
      </w:r>
      <w:hyperlink r:id="rId22" w:anchor="P20" w:history="1">
        <w:r w:rsidRPr="00E8486A">
          <w:rPr>
            <w:rFonts w:ascii="Tahoma" w:eastAsia="Times New Roman" w:hAnsi="Tahoma"/>
            <w:color w:val="0000FF"/>
            <w:kern w:val="0"/>
            <w:sz w:val="20"/>
            <w:lang w:eastAsia="ru-RU"/>
          </w:rPr>
          <w:t>подпунктом 4.2</w:t>
        </w:r>
      </w:hyperlink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настоящего постановления, прим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няются к дополнительным соглашениям к договору аренды об отсрочке независимо от даты закл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ю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чения такого соглашения.</w:t>
      </w:r>
    </w:p>
    <w:p w:rsidR="00E8486A" w:rsidRPr="00E8486A" w:rsidRDefault="00E8486A" w:rsidP="00E8486A">
      <w:pPr>
        <w:widowControl/>
        <w:shd w:val="clear" w:color="auto" w:fill="EEEEEE"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5. Рекомендовать органам местного самоуправления Курской области руководствоваться п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о</w:t>
      </w: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ложениями, указанными в </w:t>
      </w:r>
      <w:hyperlink r:id="rId23" w:anchor="P10" w:history="1">
        <w:r w:rsidRPr="00E8486A">
          <w:rPr>
            <w:rFonts w:ascii="Tahoma" w:eastAsia="Times New Roman" w:hAnsi="Tahoma"/>
            <w:color w:val="0000FF"/>
            <w:kern w:val="0"/>
            <w:sz w:val="20"/>
            <w:lang w:eastAsia="ru-RU"/>
          </w:rPr>
          <w:t>пунктах 1</w:t>
        </w:r>
      </w:hyperlink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, </w:t>
      </w:r>
      <w:hyperlink r:id="rId24" w:anchor="P17" w:history="1">
        <w:r w:rsidRPr="00E8486A">
          <w:rPr>
            <w:rFonts w:ascii="Tahoma" w:eastAsia="Times New Roman" w:hAnsi="Tahoma"/>
            <w:color w:val="0000FF"/>
            <w:kern w:val="0"/>
            <w:sz w:val="20"/>
            <w:lang w:eastAsia="ru-RU"/>
          </w:rPr>
          <w:t>3</w:t>
        </w:r>
      </w:hyperlink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, </w:t>
      </w:r>
      <w:hyperlink r:id="rId25" w:anchor="P18" w:history="1">
        <w:r w:rsidRPr="00E8486A">
          <w:rPr>
            <w:rFonts w:ascii="Tahoma" w:eastAsia="Times New Roman" w:hAnsi="Tahoma"/>
            <w:color w:val="0000FF"/>
            <w:kern w:val="0"/>
            <w:sz w:val="20"/>
            <w:lang w:eastAsia="ru-RU"/>
          </w:rPr>
          <w:t>4</w:t>
        </w:r>
      </w:hyperlink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настоящего постановления.</w:t>
      </w:r>
    </w:p>
    <w:p w:rsidR="00E8486A" w:rsidRPr="00E8486A" w:rsidRDefault="00E8486A" w:rsidP="00E8486A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E8486A" w:rsidRPr="00E8486A" w:rsidRDefault="00E8486A" w:rsidP="00E8486A">
      <w:pPr>
        <w:widowControl/>
        <w:shd w:val="clear" w:color="auto" w:fill="EEEEEE"/>
        <w:suppressAutoHyphens w:val="0"/>
        <w:autoSpaceDN/>
        <w:spacing w:after="0" w:line="240" w:lineRule="auto"/>
        <w:jc w:val="right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Губернатор</w:t>
      </w:r>
    </w:p>
    <w:p w:rsidR="00E8486A" w:rsidRPr="00E8486A" w:rsidRDefault="00E8486A" w:rsidP="00E8486A">
      <w:pPr>
        <w:widowControl/>
        <w:shd w:val="clear" w:color="auto" w:fill="EEEEEE"/>
        <w:suppressAutoHyphens w:val="0"/>
        <w:autoSpaceDN/>
        <w:spacing w:after="0" w:line="240" w:lineRule="auto"/>
        <w:jc w:val="right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Курской области</w:t>
      </w:r>
    </w:p>
    <w:p w:rsidR="00E8486A" w:rsidRPr="00E8486A" w:rsidRDefault="00E8486A" w:rsidP="00E8486A">
      <w:pPr>
        <w:widowControl/>
        <w:shd w:val="clear" w:color="auto" w:fill="EEEEEE"/>
        <w:suppressAutoHyphens w:val="0"/>
        <w:autoSpaceDN/>
        <w:spacing w:after="0" w:line="240" w:lineRule="auto"/>
        <w:jc w:val="right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Р.В.СТАРОВОЙТ</w:t>
      </w:r>
    </w:p>
    <w:p w:rsidR="00E8486A" w:rsidRPr="00E8486A" w:rsidRDefault="00E8486A" w:rsidP="00E8486A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8486A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 </w:t>
      </w:r>
    </w:p>
    <w:p w:rsidR="00E8486A" w:rsidRPr="00E8486A" w:rsidRDefault="00E8486A" w:rsidP="00E8486A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</w:p>
    <w:p w:rsidR="00E8486A" w:rsidRPr="00E8486A" w:rsidRDefault="00E8486A" w:rsidP="00E8486A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proofErr w:type="gramStart"/>
      <w:r w:rsidRPr="00E8486A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Создан</w:t>
      </w:r>
      <w:proofErr w:type="gramEnd"/>
      <w:r w:rsidRPr="00E8486A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: 29.06.2020 23:17. Последнее изменение: 29.06.2020 23:17.</w:t>
      </w:r>
    </w:p>
    <w:p w:rsidR="00E8486A" w:rsidRPr="00E8486A" w:rsidRDefault="00E8486A" w:rsidP="00E8486A">
      <w:pPr>
        <w:widowControl/>
        <w:shd w:val="clear" w:color="auto" w:fill="EEEEEE"/>
        <w:suppressAutoHyphens w:val="0"/>
        <w:autoSpaceDN/>
        <w:spacing w:after="0" w:line="240" w:lineRule="auto"/>
        <w:jc w:val="center"/>
        <w:textAlignment w:val="auto"/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</w:pPr>
      <w:r w:rsidRPr="00E8486A">
        <w:rPr>
          <w:rFonts w:ascii="Tahoma" w:eastAsia="Times New Roman" w:hAnsi="Tahoma"/>
          <w:color w:val="999999"/>
          <w:kern w:val="0"/>
          <w:sz w:val="17"/>
          <w:szCs w:val="17"/>
          <w:lang w:eastAsia="ru-RU"/>
        </w:rPr>
        <w:t>Количество просмотров: 1050</w:t>
      </w:r>
    </w:p>
    <w:p w:rsidR="00E8486A" w:rsidRPr="00E8486A" w:rsidRDefault="00E8486A" w:rsidP="00E8486A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7"/>
          <w:szCs w:val="27"/>
          <w:lang w:eastAsia="ru-RU"/>
        </w:rPr>
      </w:pPr>
      <w:r>
        <w:rPr>
          <w:rFonts w:ascii="Tahoma" w:eastAsia="Times New Roman" w:hAnsi="Tahoma"/>
          <w:noProof/>
          <w:color w:val="000000"/>
          <w:kern w:val="0"/>
          <w:sz w:val="27"/>
          <w:szCs w:val="27"/>
          <w:lang w:eastAsia="ru-RU"/>
        </w:rPr>
        <w:drawing>
          <wp:inline distT="0" distB="0" distL="0" distR="0">
            <wp:extent cx="53340" cy="53340"/>
            <wp:effectExtent l="19050" t="0" r="3810" b="0"/>
            <wp:docPr id="30" name="Рисунок 30" descr="http://amos.rkursk.ru/images/info/left_botto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amos.rkursk.ru/images/info/left_bottom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5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EE2" w:rsidRPr="00E8486A" w:rsidRDefault="00276EE2" w:rsidP="00E8486A">
      <w:pPr>
        <w:rPr>
          <w:szCs w:val="24"/>
        </w:rPr>
      </w:pPr>
    </w:p>
    <w:sectPr w:rsidR="00276EE2" w:rsidRPr="00E8486A" w:rsidSect="00276EE2">
      <w:headerReference w:type="default" r:id="rId2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E8486A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E8486A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525E3"/>
    <w:rsid w:val="0035335E"/>
    <w:rsid w:val="00357884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5049A3"/>
    <w:rsid w:val="00512B52"/>
    <w:rsid w:val="00521BF7"/>
    <w:rsid w:val="005303F0"/>
    <w:rsid w:val="00550EF6"/>
    <w:rsid w:val="00563EE6"/>
    <w:rsid w:val="00584C5E"/>
    <w:rsid w:val="00592BE0"/>
    <w:rsid w:val="005C17BC"/>
    <w:rsid w:val="005E7C1D"/>
    <w:rsid w:val="006176A4"/>
    <w:rsid w:val="00617925"/>
    <w:rsid w:val="00622802"/>
    <w:rsid w:val="00663BC1"/>
    <w:rsid w:val="00677BD2"/>
    <w:rsid w:val="00684001"/>
    <w:rsid w:val="00684059"/>
    <w:rsid w:val="00685023"/>
    <w:rsid w:val="00697F4B"/>
    <w:rsid w:val="006B35D7"/>
    <w:rsid w:val="006C784E"/>
    <w:rsid w:val="00700039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6A1"/>
    <w:rsid w:val="00836E76"/>
    <w:rsid w:val="00844F21"/>
    <w:rsid w:val="008462FF"/>
    <w:rsid w:val="00856579"/>
    <w:rsid w:val="00873906"/>
    <w:rsid w:val="00880376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07B5"/>
    <w:rsid w:val="00D43232"/>
    <w:rsid w:val="00D87FE3"/>
    <w:rsid w:val="00DC0DB3"/>
    <w:rsid w:val="00DC5ACA"/>
    <w:rsid w:val="00DD5BCA"/>
    <w:rsid w:val="00DF6C05"/>
    <w:rsid w:val="00E1092D"/>
    <w:rsid w:val="00E140EC"/>
    <w:rsid w:val="00E3242F"/>
    <w:rsid w:val="00E55EE9"/>
    <w:rsid w:val="00E62889"/>
    <w:rsid w:val="00E73FFB"/>
    <w:rsid w:val="00E74CE4"/>
    <w:rsid w:val="00E80C72"/>
    <w:rsid w:val="00E8486A"/>
    <w:rsid w:val="00E84ED8"/>
    <w:rsid w:val="00E9065C"/>
    <w:rsid w:val="00EB06B0"/>
    <w:rsid w:val="00EB5EFE"/>
    <w:rsid w:val="00EC44CF"/>
    <w:rsid w:val="00EC6D05"/>
    <w:rsid w:val="00ED2DE3"/>
    <w:rsid w:val="00EF4E4C"/>
    <w:rsid w:val="00EF4E7D"/>
    <w:rsid w:val="00F0611A"/>
    <w:rsid w:val="00F1685F"/>
    <w:rsid w:val="00F23133"/>
    <w:rsid w:val="00F272A1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94945B8788C3B5860991366BFC5758ED963AFD718FA7BD5AE0481CA3549458AD59AFF063AF019BA66260D433BDCFD7F554E358A0E843C7N5U8H" TargetMode="External"/><Relationship Id="rId13" Type="http://schemas.openxmlformats.org/officeDocument/2006/relationships/hyperlink" Target="file:///C:\Users\User\Desktop\%E2%84%96417.doc" TargetMode="External"/><Relationship Id="rId18" Type="http://schemas.openxmlformats.org/officeDocument/2006/relationships/hyperlink" Target="consultantplus://offline/ref=7294945B8788C3B5860991366BFC5758ED963AFD718FA7BD5AE0481CA3549458BF59F7FC62A71F9BAB77368575NEU8H" TargetMode="External"/><Relationship Id="rId26" Type="http://schemas.openxmlformats.org/officeDocument/2006/relationships/image" Target="media/image1.gif"/><Relationship Id="rId3" Type="http://schemas.openxmlformats.org/officeDocument/2006/relationships/settings" Target="settings.xml"/><Relationship Id="rId21" Type="http://schemas.openxmlformats.org/officeDocument/2006/relationships/hyperlink" Target="file:///C:\Users\User\Desktop\%E2%84%96417.doc" TargetMode="External"/><Relationship Id="rId7" Type="http://schemas.openxmlformats.org/officeDocument/2006/relationships/hyperlink" Target="consultantplus://offline/ref=7294945B8788C3B5860991366BFC5758ED963AF97F8AA7BD5AE0481CA3549458AD59AFF063AF0092AC6260D433BDCFD7F554E358A0E843C7N5U8H" TargetMode="External"/><Relationship Id="rId12" Type="http://schemas.openxmlformats.org/officeDocument/2006/relationships/hyperlink" Target="consultantplus://offline/ref=7294945B8788C3B5860991366BFC5758ED9733FE778AA7BD5AE0481CA3549458AD59AFF063AF019AAE6260D433BDCFD7F554E358A0E843C7N5U8H" TargetMode="External"/><Relationship Id="rId17" Type="http://schemas.openxmlformats.org/officeDocument/2006/relationships/hyperlink" Target="consultantplus://offline/ref=7294945B8788C3B5860991366BFC5758ED963AFD718FA7BD5AE0481CA3549458AD59AFF063AF019AAC6260D433BDCFD7F554E358A0E843C7N5U8H" TargetMode="External"/><Relationship Id="rId25" Type="http://schemas.openxmlformats.org/officeDocument/2006/relationships/hyperlink" Target="file:///C:\Users\User\Desktop\%E2%84%96417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esktop\%E2%84%96417.doc" TargetMode="External"/><Relationship Id="rId20" Type="http://schemas.openxmlformats.org/officeDocument/2006/relationships/hyperlink" Target="consultantplus://offline/ref=7294945B8788C3B586098F3B7D900D54E9996DF47F8EA5ED07BF1341F45D9E0FEA16F6A027FA0C9AA677348069EAC2D4NFUDH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294945B8788C3B586098F3B7D900D54E9996DF47F8EA5ED07BF1341F45D9E0FEA16F6A027FA0C9AA677348069EAC2D4NFUDH" TargetMode="External"/><Relationship Id="rId24" Type="http://schemas.openxmlformats.org/officeDocument/2006/relationships/hyperlink" Target="file:///C:\Users\User\Desktop\%E2%84%96417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294945B8788C3B586098F3B7D900D54E9996DF47F8AABE20EBF1341F45D9E0FEA16F6A027FA0C9AA677348069EAC2D4NFUDH" TargetMode="External"/><Relationship Id="rId23" Type="http://schemas.openxmlformats.org/officeDocument/2006/relationships/hyperlink" Target="file:///C:\Users\User\Desktop\%E2%84%96417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294945B8788C3B5860991366BFC5758ED9733FE778AA7BD5AE0481CA3549458BF59F7FC62A71F9BAB77368575NEU8H" TargetMode="External"/><Relationship Id="rId19" Type="http://schemas.openxmlformats.org/officeDocument/2006/relationships/hyperlink" Target="consultantplus://offline/ref=7294945B8788C3B5860991366BFC5758ED9733FE778AA7BD5AE0481CA3549458AD59AFF063AF019AAE6260D433BDCFD7F554E358A0E843C7N5U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94945B8788C3B5860991366BFC5758ED9732FF708BA7BD5AE0481CA3549458AD59AFF063AF019AA76260D433BDCFD7F554E358A0E843C7N5U8H" TargetMode="External"/><Relationship Id="rId14" Type="http://schemas.openxmlformats.org/officeDocument/2006/relationships/hyperlink" Target="file:///C:\Users\User\Desktop\%E2%84%96417.doc" TargetMode="External"/><Relationship Id="rId22" Type="http://schemas.openxmlformats.org/officeDocument/2006/relationships/hyperlink" Target="file:///C:\Users\User\Desktop\%E2%84%96417.doc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2</Pages>
  <Words>1546</Words>
  <Characters>8814</Characters>
  <Application>Microsoft Office Word</Application>
  <DocSecurity>0</DocSecurity>
  <Lines>73</Lines>
  <Paragraphs>20</Paragraphs>
  <ScaleCrop>false</ScaleCrop>
  <Company/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231</cp:revision>
  <cp:lastPrinted>2019-04-22T06:13:00Z</cp:lastPrinted>
  <dcterms:created xsi:type="dcterms:W3CDTF">2019-05-14T12:41:00Z</dcterms:created>
  <dcterms:modified xsi:type="dcterms:W3CDTF">2023-11-02T19:16:00Z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