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555" w:rsidRDefault="00F42555" w:rsidP="00F4255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Сведения о способах получения консультаций по вопросам соблюдения обязател</w:t>
      </w:r>
      <w:r>
        <w:rPr>
          <w:rStyle w:val="aa"/>
          <w:rFonts w:ascii="Tahoma" w:hAnsi="Tahoma" w:cs="Tahoma"/>
          <w:color w:val="000000"/>
          <w:sz w:val="20"/>
          <w:szCs w:val="20"/>
        </w:rPr>
        <w:t>ь</w:t>
      </w:r>
      <w:r>
        <w:rPr>
          <w:rStyle w:val="aa"/>
          <w:rFonts w:ascii="Tahoma" w:hAnsi="Tahoma" w:cs="Tahoma"/>
          <w:color w:val="000000"/>
          <w:sz w:val="20"/>
          <w:szCs w:val="20"/>
        </w:rPr>
        <w:t>ных  требований</w:t>
      </w:r>
    </w:p>
    <w:p w:rsidR="00F42555" w:rsidRDefault="00F42555" w:rsidP="00F4255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F42555" w:rsidRDefault="00F42555" w:rsidP="00F4255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видео-конференц-связи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на личном приеме л</w:t>
      </w:r>
      <w:r>
        <w:rPr>
          <w:rFonts w:ascii="Tahoma" w:hAnsi="Tahoma" w:cs="Tahoma"/>
          <w:color w:val="000000"/>
          <w:sz w:val="20"/>
          <w:szCs w:val="20"/>
        </w:rPr>
        <w:t>и</w:t>
      </w:r>
      <w:r>
        <w:rPr>
          <w:rFonts w:ascii="Tahoma" w:hAnsi="Tahoma" w:cs="Tahoma"/>
          <w:color w:val="000000"/>
          <w:sz w:val="20"/>
          <w:szCs w:val="20"/>
        </w:rPr>
        <w:t>бо в ходе проведения профилактических мероприятий, контрольных мероприятий и не должно превышать 15 минут.</w:t>
      </w:r>
    </w:p>
    <w:p w:rsidR="00F42555" w:rsidRDefault="00F42555" w:rsidP="00F4255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Личный прием граждан проводится главой (заместителем главы)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</w:t>
      </w:r>
      <w:r>
        <w:rPr>
          <w:rStyle w:val="ac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</w:t>
      </w:r>
      <w:r>
        <w:rPr>
          <w:rFonts w:ascii="Tahoma" w:hAnsi="Tahoma" w:cs="Tahoma"/>
          <w:color w:val="000000"/>
          <w:sz w:val="20"/>
          <w:szCs w:val="20"/>
        </w:rPr>
        <w:t>т</w:t>
      </w:r>
      <w:r>
        <w:rPr>
          <w:rFonts w:ascii="Tahoma" w:hAnsi="Tahoma" w:cs="Tahoma"/>
          <w:color w:val="000000"/>
          <w:sz w:val="20"/>
          <w:szCs w:val="20"/>
        </w:rPr>
        <w:t>рации в специальном разделе, посвященном контрольной деятельности.</w:t>
      </w:r>
    </w:p>
    <w:p w:rsidR="00F42555" w:rsidRDefault="00F42555" w:rsidP="00F4255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Консультирование осуществляется в устной или письменной форме по следующим вопросам:</w:t>
      </w:r>
    </w:p>
    <w:p w:rsidR="00F42555" w:rsidRDefault="00F42555" w:rsidP="00F4255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1) организация и осуществление контроля в сфере благоустройства;</w:t>
      </w:r>
    </w:p>
    <w:p w:rsidR="00F42555" w:rsidRDefault="00F42555" w:rsidP="00F4255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2) порядок осуществления контрольных мероприятий, установленных настоящим Положением;</w:t>
      </w:r>
    </w:p>
    <w:p w:rsidR="00F42555" w:rsidRDefault="00F42555" w:rsidP="00F4255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 порядок обжалования действий (бездействия) должностных лиц, уполномоченных осуществлять контроль;</w:t>
      </w:r>
    </w:p>
    <w:p w:rsidR="00F42555" w:rsidRDefault="00F42555" w:rsidP="00F4255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42555" w:rsidRDefault="00F42555" w:rsidP="00F4255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F42555" w:rsidRDefault="00F42555" w:rsidP="00F4255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F42555" w:rsidRDefault="00F42555" w:rsidP="00F4255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F42555" w:rsidRDefault="00F42555" w:rsidP="00F4255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2) за время консультирования предоставить в устной форме ответ на поставленные вопросы н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возможно;</w:t>
      </w:r>
    </w:p>
    <w:p w:rsidR="00F42555" w:rsidRDefault="00F42555" w:rsidP="00F4255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 ответ на поставленные вопросы требует дополнительного запроса сведений.</w:t>
      </w:r>
    </w:p>
    <w:p w:rsidR="00F42555" w:rsidRDefault="00F42555" w:rsidP="00F4255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42555" w:rsidRDefault="00F42555" w:rsidP="00F4255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42555" w:rsidRDefault="00F42555" w:rsidP="00F4255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го лица по вопросам соблюдения обязательных требований.</w:t>
      </w:r>
    </w:p>
    <w:p w:rsidR="00F42555" w:rsidRDefault="00F42555" w:rsidP="00F4255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Должностными лицами, уполномоченными осуществлять контроль, ведется журнал учета консул</w:t>
      </w:r>
      <w:r>
        <w:rPr>
          <w:rFonts w:ascii="Tahoma" w:hAnsi="Tahoma" w:cs="Tahoma"/>
          <w:color w:val="000000"/>
          <w:sz w:val="20"/>
          <w:szCs w:val="20"/>
        </w:rPr>
        <w:t>ь</w:t>
      </w:r>
      <w:r>
        <w:rPr>
          <w:rFonts w:ascii="Tahoma" w:hAnsi="Tahoma" w:cs="Tahoma"/>
          <w:color w:val="000000"/>
          <w:sz w:val="20"/>
          <w:szCs w:val="20"/>
        </w:rPr>
        <w:t>тирований.</w:t>
      </w:r>
    </w:p>
    <w:p w:rsidR="00F42555" w:rsidRDefault="00F42555" w:rsidP="00F4255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</w:t>
      </w:r>
      <w:r>
        <w:rPr>
          <w:rFonts w:ascii="Tahoma" w:hAnsi="Tahoma" w:cs="Tahoma"/>
          <w:color w:val="000000"/>
          <w:sz w:val="20"/>
          <w:szCs w:val="20"/>
        </w:rPr>
        <w:t>н</w:t>
      </w:r>
      <w:r>
        <w:rPr>
          <w:rFonts w:ascii="Tahoma" w:hAnsi="Tahoma" w:cs="Tahoma"/>
          <w:color w:val="000000"/>
          <w:sz w:val="20"/>
          <w:szCs w:val="20"/>
        </w:rPr>
        <w:t xml:space="preserve">ного разъяснения, подписанного главой (заместителем главы)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</w:t>
      </w:r>
      <w:r>
        <w:rPr>
          <w:rStyle w:val="ac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или дол</w:t>
      </w:r>
      <w:r>
        <w:rPr>
          <w:rFonts w:ascii="Tahoma" w:hAnsi="Tahoma" w:cs="Tahoma"/>
          <w:color w:val="000000"/>
          <w:sz w:val="20"/>
          <w:szCs w:val="20"/>
        </w:rPr>
        <w:t>ж</w:t>
      </w:r>
      <w:r>
        <w:rPr>
          <w:rFonts w:ascii="Tahoma" w:hAnsi="Tahoma" w:cs="Tahoma"/>
          <w:color w:val="000000"/>
          <w:sz w:val="20"/>
          <w:szCs w:val="20"/>
        </w:rPr>
        <w:t>ностным лицом, уполномоченным осуществлять контроль.</w:t>
      </w:r>
    </w:p>
    <w:p w:rsidR="00F42555" w:rsidRDefault="00F42555" w:rsidP="00F4255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76EE2" w:rsidRPr="00F42555" w:rsidRDefault="00276EE2" w:rsidP="00F42555">
      <w:pPr>
        <w:rPr>
          <w:szCs w:val="24"/>
        </w:rPr>
      </w:pPr>
    </w:p>
    <w:sectPr w:rsidR="00276EE2" w:rsidRPr="00F42555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F42555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9E4F93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525E3"/>
    <w:rsid w:val="0035335E"/>
    <w:rsid w:val="00357884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512B52"/>
    <w:rsid w:val="00521BF7"/>
    <w:rsid w:val="005303F0"/>
    <w:rsid w:val="00550EF6"/>
    <w:rsid w:val="00563EE6"/>
    <w:rsid w:val="00584C5E"/>
    <w:rsid w:val="005E7C1D"/>
    <w:rsid w:val="006176A4"/>
    <w:rsid w:val="00617925"/>
    <w:rsid w:val="00622802"/>
    <w:rsid w:val="00663BC1"/>
    <w:rsid w:val="00677BD2"/>
    <w:rsid w:val="00684001"/>
    <w:rsid w:val="00685023"/>
    <w:rsid w:val="006B35D7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8156A1"/>
    <w:rsid w:val="00836E76"/>
    <w:rsid w:val="00844F21"/>
    <w:rsid w:val="008462FF"/>
    <w:rsid w:val="00856579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57FA2"/>
    <w:rsid w:val="00B7552A"/>
    <w:rsid w:val="00B81664"/>
    <w:rsid w:val="00B81D8F"/>
    <w:rsid w:val="00BB2DDA"/>
    <w:rsid w:val="00BB5A33"/>
    <w:rsid w:val="00BC1E8A"/>
    <w:rsid w:val="00BC5A7E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3232"/>
    <w:rsid w:val="00DC0DB3"/>
    <w:rsid w:val="00DC5ACA"/>
    <w:rsid w:val="00DF6C05"/>
    <w:rsid w:val="00E1092D"/>
    <w:rsid w:val="00E140EC"/>
    <w:rsid w:val="00E3242F"/>
    <w:rsid w:val="00E73FFB"/>
    <w:rsid w:val="00E74CE4"/>
    <w:rsid w:val="00E80C72"/>
    <w:rsid w:val="00E84ED8"/>
    <w:rsid w:val="00E9065C"/>
    <w:rsid w:val="00EB06B0"/>
    <w:rsid w:val="00EB5EFE"/>
    <w:rsid w:val="00EC6D05"/>
    <w:rsid w:val="00ED2DE3"/>
    <w:rsid w:val="00EF4E4C"/>
    <w:rsid w:val="00EF4E7D"/>
    <w:rsid w:val="00F0611A"/>
    <w:rsid w:val="00F23133"/>
    <w:rsid w:val="00F272A1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209</cp:revision>
  <cp:lastPrinted>2019-04-22T06:13:00Z</cp:lastPrinted>
  <dcterms:created xsi:type="dcterms:W3CDTF">2019-05-14T12:41:00Z</dcterms:created>
  <dcterms:modified xsi:type="dcterms:W3CDTF">2023-11-02T17:18:00Z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