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CD" w:rsidRPr="000C74CD" w:rsidRDefault="000C74CD" w:rsidP="000C74C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0C74CD">
        <w:rPr>
          <w:rFonts w:ascii="Tahoma" w:hAnsi="Tahoma" w:cs="Tahoma"/>
          <w:b/>
          <w:bCs/>
          <w:color w:val="000000"/>
          <w:sz w:val="21"/>
          <w:szCs w:val="21"/>
        </w:rPr>
        <w:t xml:space="preserve">Информация о состоянии окружающей среды и об использовании природных ресурсов на территории </w:t>
      </w:r>
      <w:proofErr w:type="spellStart"/>
      <w:r w:rsidRPr="000C74CD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0C74CD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0C74CD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0C74CD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0C74CD" w:rsidRPr="000C74CD" w:rsidRDefault="000C74CD" w:rsidP="000C74C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C74CD">
        <w:rPr>
          <w:rFonts w:ascii="Tahoma" w:hAnsi="Tahoma" w:cs="Tahoma"/>
          <w:b/>
          <w:bCs/>
          <w:color w:val="000000"/>
          <w:sz w:val="18"/>
        </w:rPr>
        <w:t>Информация о состоянии окружающей среды и об использовании природных ресурсов на территории </w:t>
      </w:r>
      <w:proofErr w:type="spellStart"/>
      <w:r w:rsidRPr="000C74CD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0C74CD">
        <w:rPr>
          <w:rFonts w:ascii="Tahoma" w:hAnsi="Tahoma" w:cs="Tahoma"/>
          <w:b/>
          <w:bCs/>
          <w:color w:val="000000"/>
          <w:sz w:val="18"/>
        </w:rPr>
        <w:t xml:space="preserve"> сельсовета </w:t>
      </w:r>
      <w:proofErr w:type="spellStart"/>
      <w:r w:rsidRPr="000C74CD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0C74CD">
        <w:rPr>
          <w:rFonts w:ascii="Tahoma" w:hAnsi="Tahoma" w:cs="Tahoma"/>
          <w:b/>
          <w:bCs/>
          <w:color w:val="000000"/>
          <w:sz w:val="18"/>
        </w:rPr>
        <w:t> района Курской области</w:t>
      </w:r>
    </w:p>
    <w:p w:rsidR="000C74CD" w:rsidRPr="000C74CD" w:rsidRDefault="000C74CD" w:rsidP="000C74C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C74CD">
        <w:rPr>
          <w:rFonts w:ascii="Tahoma" w:hAnsi="Tahoma" w:cs="Tahoma"/>
          <w:color w:val="000000"/>
          <w:sz w:val="18"/>
          <w:szCs w:val="18"/>
        </w:rPr>
        <w:t xml:space="preserve">В целом экологическая ситуация в </w:t>
      </w:r>
      <w:proofErr w:type="spellStart"/>
      <w:r w:rsidRPr="000C74CD">
        <w:rPr>
          <w:rFonts w:ascii="Tahoma" w:hAnsi="Tahoma" w:cs="Tahoma"/>
          <w:color w:val="000000"/>
          <w:sz w:val="18"/>
          <w:szCs w:val="18"/>
        </w:rPr>
        <w:t>Амосовском</w:t>
      </w:r>
      <w:proofErr w:type="spellEnd"/>
      <w:r w:rsidRPr="000C74CD">
        <w:rPr>
          <w:rFonts w:ascii="Tahoma" w:hAnsi="Tahoma" w:cs="Tahoma"/>
          <w:color w:val="000000"/>
          <w:sz w:val="18"/>
          <w:szCs w:val="18"/>
        </w:rPr>
        <w:t xml:space="preserve"> сельсовете благоприятная. На территории сельсовета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0C74CD" w:rsidRPr="000C74CD" w:rsidRDefault="000C74CD" w:rsidP="000C74C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C74CD">
        <w:rPr>
          <w:rFonts w:ascii="Tahoma" w:hAnsi="Tahoma" w:cs="Tahoma"/>
          <w:color w:val="000000"/>
          <w:sz w:val="18"/>
          <w:szCs w:val="18"/>
        </w:rPr>
        <w:t> Действующих объектов специального назначения – скотомогильников, на территории сельского поселения не имеется.</w:t>
      </w:r>
    </w:p>
    <w:p w:rsidR="000C74CD" w:rsidRPr="000C74CD" w:rsidRDefault="000C74CD" w:rsidP="000C74C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C74CD">
        <w:rPr>
          <w:rFonts w:ascii="Tahoma" w:hAnsi="Tahoma" w:cs="Tahoma"/>
          <w:color w:val="000000"/>
          <w:sz w:val="18"/>
          <w:szCs w:val="18"/>
        </w:rPr>
        <w:t xml:space="preserve">На территории сельского поселения 6 </w:t>
      </w:r>
      <w:proofErr w:type="gramStart"/>
      <w:r w:rsidRPr="000C74CD">
        <w:rPr>
          <w:rFonts w:ascii="Tahoma" w:hAnsi="Tahoma" w:cs="Tahoma"/>
          <w:color w:val="000000"/>
          <w:sz w:val="18"/>
          <w:szCs w:val="18"/>
        </w:rPr>
        <w:t>водозаборных</w:t>
      </w:r>
      <w:proofErr w:type="gramEnd"/>
      <w:r w:rsidRPr="000C74CD">
        <w:rPr>
          <w:rFonts w:ascii="Tahoma" w:hAnsi="Tahoma" w:cs="Tahoma"/>
          <w:color w:val="000000"/>
          <w:sz w:val="18"/>
          <w:szCs w:val="18"/>
        </w:rPr>
        <w:t xml:space="preserve"> скважины, снабжающих население водой. Запасов подземных вод достаточно для обеспечения водой жителей всех населенных пунктов сельского поселения.</w:t>
      </w:r>
    </w:p>
    <w:p w:rsidR="000C74CD" w:rsidRPr="000C74CD" w:rsidRDefault="000C74CD" w:rsidP="000C74C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C74CD">
        <w:rPr>
          <w:rFonts w:ascii="Tahoma" w:hAnsi="Tahoma" w:cs="Tahoma"/>
          <w:color w:val="000000"/>
          <w:sz w:val="18"/>
          <w:szCs w:val="18"/>
        </w:rPr>
        <w:t xml:space="preserve">Для решения проблем по благоустройству населенных пунктов поселения решением Собрания депутатов </w:t>
      </w:r>
      <w:proofErr w:type="spellStart"/>
      <w:r w:rsidRPr="000C74C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C74CD">
        <w:rPr>
          <w:rFonts w:ascii="Tahoma" w:hAnsi="Tahoma" w:cs="Tahoma"/>
          <w:color w:val="000000"/>
          <w:sz w:val="18"/>
          <w:szCs w:val="18"/>
        </w:rPr>
        <w:t xml:space="preserve"> сельсовета утверждены правила благоустройства территории муниципального образования «</w:t>
      </w:r>
      <w:proofErr w:type="spellStart"/>
      <w:r w:rsidRPr="000C74CD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0C74CD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0C74C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C74CD">
        <w:rPr>
          <w:rFonts w:ascii="Tahoma" w:hAnsi="Tahoma" w:cs="Tahoma"/>
          <w:color w:val="000000"/>
          <w:sz w:val="18"/>
          <w:szCs w:val="18"/>
        </w:rPr>
        <w:t xml:space="preserve"> района Курской области. Вышеуказанный нормативный правовой акт размещен на сайте муниципального образования «</w:t>
      </w:r>
      <w:proofErr w:type="spellStart"/>
      <w:r w:rsidRPr="000C74CD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0C74CD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0C74C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C74CD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информационно-телекоммуникационной сети Интернет.</w:t>
      </w:r>
    </w:p>
    <w:p w:rsidR="000C74CD" w:rsidRPr="000C74CD" w:rsidRDefault="000C74CD" w:rsidP="000C74C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C74CD">
        <w:rPr>
          <w:rFonts w:ascii="Tahoma" w:hAnsi="Tahoma" w:cs="Tahoma"/>
          <w:color w:val="000000"/>
          <w:sz w:val="18"/>
          <w:szCs w:val="18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0C74CD" w:rsidRPr="000C74CD" w:rsidRDefault="000C74CD" w:rsidP="000C74C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C74CD">
        <w:rPr>
          <w:rFonts w:ascii="Tahoma" w:hAnsi="Tahoma" w:cs="Tahoma"/>
          <w:color w:val="000000"/>
          <w:sz w:val="18"/>
          <w:szCs w:val="18"/>
        </w:rPr>
        <w:t>Основными источниками загрязнения окружающей среды в поселении являются автотранспорт, твёрдые бытовые отходы (далее ТБО). Решается проблема сбора и утилизации бытовых отходов. На территории сельского поселения установлено 2 контейнерных площадок. Вывоз твердых коммунальных отходов осуществляет региональный оператор. Утвержден реестр контейнерных площадок на территории сельсовета. Автодорожная сеть на территории сельсовета представлена участками регионального значения</w:t>
      </w:r>
      <w:proofErr w:type="gramStart"/>
      <w:r w:rsidRPr="000C74CD">
        <w:rPr>
          <w:rFonts w:ascii="Tahoma" w:hAnsi="Tahoma" w:cs="Tahoma"/>
          <w:color w:val="000000"/>
          <w:sz w:val="18"/>
          <w:szCs w:val="18"/>
        </w:rPr>
        <w:t xml:space="preserve"> ,</w:t>
      </w:r>
      <w:proofErr w:type="gramEnd"/>
      <w:r w:rsidRPr="000C74CD">
        <w:rPr>
          <w:rFonts w:ascii="Tahoma" w:hAnsi="Tahoma" w:cs="Tahoma"/>
          <w:color w:val="000000"/>
          <w:sz w:val="18"/>
          <w:szCs w:val="18"/>
        </w:rPr>
        <w:t xml:space="preserve"> межмуниципального значения и сетью автодорог общего пользования местного значения. 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:rsidR="000C74CD" w:rsidRPr="000C74CD" w:rsidRDefault="000C74CD" w:rsidP="000C74C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C74CD">
        <w:rPr>
          <w:rFonts w:ascii="Tahoma" w:hAnsi="Tahoma" w:cs="Tahoma"/>
          <w:color w:val="000000"/>
          <w:sz w:val="18"/>
          <w:szCs w:val="18"/>
        </w:rPr>
        <w:t>Ежегодное увеличение количества автотранспорта неизбежно приводит к увеличению выбросов загрязняющих веществ в атмосферу.</w:t>
      </w:r>
    </w:p>
    <w:p w:rsidR="000C74CD" w:rsidRPr="000C74CD" w:rsidRDefault="000C74CD" w:rsidP="000C74C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C74CD">
        <w:rPr>
          <w:rFonts w:ascii="Tahoma" w:hAnsi="Tahoma" w:cs="Tahoma"/>
          <w:b/>
          <w:bCs/>
          <w:color w:val="000000"/>
          <w:sz w:val="18"/>
        </w:rPr>
        <w:t>Администрацией </w:t>
      </w:r>
      <w:proofErr w:type="spellStart"/>
      <w:r w:rsidRPr="000C74CD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0C74CD">
        <w:rPr>
          <w:rFonts w:ascii="Tahoma" w:hAnsi="Tahoma" w:cs="Tahoma"/>
          <w:b/>
          <w:bCs/>
          <w:color w:val="000000"/>
          <w:sz w:val="18"/>
        </w:rPr>
        <w:t> сельсовета проводятся мероприятия с привлечением общественности к насущным проблемам, связанным с нашей природой, ее загрязнением и последствиями этих загрязнений, обеспечением экологической безопасности:</w:t>
      </w:r>
    </w:p>
    <w:p w:rsidR="000C74CD" w:rsidRPr="000C74CD" w:rsidRDefault="000C74CD" w:rsidP="000C74C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C74CD">
        <w:rPr>
          <w:rFonts w:ascii="Tahoma" w:hAnsi="Tahoma" w:cs="Tahoma"/>
          <w:color w:val="000000"/>
          <w:sz w:val="18"/>
          <w:szCs w:val="18"/>
        </w:rPr>
        <w:t>- проводится работа с населением по недопущению образования несанкционированных свалок, загрязнения территории бытовыми отходами;</w:t>
      </w:r>
    </w:p>
    <w:p w:rsidR="000C74CD" w:rsidRPr="000C74CD" w:rsidRDefault="000C74CD" w:rsidP="000C74C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C74CD">
        <w:rPr>
          <w:rFonts w:ascii="Tahoma" w:hAnsi="Tahoma" w:cs="Tahoma"/>
          <w:color w:val="000000"/>
          <w:sz w:val="18"/>
          <w:szCs w:val="18"/>
        </w:rPr>
        <w:t>- организован сбор люминесцентных ртутных ламп и батареек;</w:t>
      </w:r>
    </w:p>
    <w:p w:rsidR="000C74CD" w:rsidRPr="000C74CD" w:rsidRDefault="000C74CD" w:rsidP="000C74C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C74CD">
        <w:rPr>
          <w:rFonts w:ascii="Tahoma" w:hAnsi="Tahoma" w:cs="Tahoma"/>
          <w:color w:val="000000"/>
          <w:sz w:val="18"/>
          <w:szCs w:val="18"/>
        </w:rPr>
        <w:t>- участие в субботниках по благоустройству территории населенных пунктов;</w:t>
      </w:r>
    </w:p>
    <w:p w:rsidR="000C74CD" w:rsidRPr="000C74CD" w:rsidRDefault="000C74CD" w:rsidP="000C74C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C74CD">
        <w:rPr>
          <w:rFonts w:ascii="Tahoma" w:hAnsi="Tahoma" w:cs="Tahoma"/>
          <w:color w:val="000000"/>
          <w:sz w:val="18"/>
          <w:szCs w:val="18"/>
        </w:rPr>
        <w:t>- запрет на вырубку деревьев;</w:t>
      </w:r>
    </w:p>
    <w:p w:rsidR="000C74CD" w:rsidRPr="000C74CD" w:rsidRDefault="000C74CD" w:rsidP="000C74C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C74CD">
        <w:rPr>
          <w:rFonts w:ascii="Tahoma" w:hAnsi="Tahoma" w:cs="Tahoma"/>
          <w:color w:val="000000"/>
          <w:sz w:val="18"/>
          <w:szCs w:val="18"/>
        </w:rPr>
        <w:t>- 1 раз в год проводится очистка лесополос;</w:t>
      </w:r>
    </w:p>
    <w:p w:rsidR="000C74CD" w:rsidRPr="000C74CD" w:rsidRDefault="000C74CD" w:rsidP="000C74C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C74CD">
        <w:rPr>
          <w:rFonts w:ascii="Tahoma" w:hAnsi="Tahoma" w:cs="Tahoma"/>
          <w:color w:val="000000"/>
          <w:sz w:val="18"/>
          <w:szCs w:val="18"/>
        </w:rPr>
        <w:t>- принимаются меры для ликвидации бродячих собак.</w:t>
      </w:r>
    </w:p>
    <w:p w:rsidR="00497210" w:rsidRPr="000C74CD" w:rsidRDefault="00497210" w:rsidP="000C74CD"/>
    <w:sectPr w:rsidR="00497210" w:rsidRPr="000C74CD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6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7005E"/>
    <w:rsid w:val="000900BA"/>
    <w:rsid w:val="000A7FB7"/>
    <w:rsid w:val="000C74CD"/>
    <w:rsid w:val="000F2A2D"/>
    <w:rsid w:val="000F5DA7"/>
    <w:rsid w:val="00127A2A"/>
    <w:rsid w:val="001812DD"/>
    <w:rsid w:val="001A3E74"/>
    <w:rsid w:val="001E20D8"/>
    <w:rsid w:val="001E56B2"/>
    <w:rsid w:val="00205FEF"/>
    <w:rsid w:val="00234421"/>
    <w:rsid w:val="0027008F"/>
    <w:rsid w:val="002A2265"/>
    <w:rsid w:val="002B7972"/>
    <w:rsid w:val="00350735"/>
    <w:rsid w:val="003C2F46"/>
    <w:rsid w:val="003D0C34"/>
    <w:rsid w:val="003D452B"/>
    <w:rsid w:val="003D5E5E"/>
    <w:rsid w:val="003F2530"/>
    <w:rsid w:val="0042302D"/>
    <w:rsid w:val="00444C47"/>
    <w:rsid w:val="004647D8"/>
    <w:rsid w:val="00497210"/>
    <w:rsid w:val="004C2542"/>
    <w:rsid w:val="004F1903"/>
    <w:rsid w:val="00507A86"/>
    <w:rsid w:val="00511A60"/>
    <w:rsid w:val="00542CBC"/>
    <w:rsid w:val="00544CC9"/>
    <w:rsid w:val="005A6251"/>
    <w:rsid w:val="005C591A"/>
    <w:rsid w:val="005D5472"/>
    <w:rsid w:val="005F0D30"/>
    <w:rsid w:val="005F74D0"/>
    <w:rsid w:val="00657C70"/>
    <w:rsid w:val="006908F3"/>
    <w:rsid w:val="00691D4E"/>
    <w:rsid w:val="006A6311"/>
    <w:rsid w:val="006D311F"/>
    <w:rsid w:val="006E1329"/>
    <w:rsid w:val="00701798"/>
    <w:rsid w:val="00712702"/>
    <w:rsid w:val="00751817"/>
    <w:rsid w:val="00777664"/>
    <w:rsid w:val="00786BFA"/>
    <w:rsid w:val="007A3BE5"/>
    <w:rsid w:val="007A5BC3"/>
    <w:rsid w:val="007E6827"/>
    <w:rsid w:val="007F6BF0"/>
    <w:rsid w:val="008150C0"/>
    <w:rsid w:val="008171FD"/>
    <w:rsid w:val="00852C96"/>
    <w:rsid w:val="0087186F"/>
    <w:rsid w:val="0088422C"/>
    <w:rsid w:val="0089375A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87C44"/>
    <w:rsid w:val="00A972D3"/>
    <w:rsid w:val="00A97E15"/>
    <w:rsid w:val="00AD30AD"/>
    <w:rsid w:val="00AE5174"/>
    <w:rsid w:val="00B041BA"/>
    <w:rsid w:val="00B14783"/>
    <w:rsid w:val="00B32292"/>
    <w:rsid w:val="00B32575"/>
    <w:rsid w:val="00B527A4"/>
    <w:rsid w:val="00BC6ED6"/>
    <w:rsid w:val="00BE00F6"/>
    <w:rsid w:val="00C01A65"/>
    <w:rsid w:val="00C020D9"/>
    <w:rsid w:val="00C13215"/>
    <w:rsid w:val="00C41477"/>
    <w:rsid w:val="00C6591C"/>
    <w:rsid w:val="00C65BE8"/>
    <w:rsid w:val="00C75A84"/>
    <w:rsid w:val="00CA533D"/>
    <w:rsid w:val="00CA57C9"/>
    <w:rsid w:val="00D25649"/>
    <w:rsid w:val="00D27621"/>
    <w:rsid w:val="00D41290"/>
    <w:rsid w:val="00D5123A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2101</TotalTime>
  <Pages>1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121</cp:revision>
  <dcterms:created xsi:type="dcterms:W3CDTF">2016-12-22T19:50:00Z</dcterms:created>
  <dcterms:modified xsi:type="dcterms:W3CDTF">2023-11-07T15:39:00Z</dcterms:modified>
</cp:coreProperties>
</file>