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E1" w:rsidRPr="005F7DE1" w:rsidRDefault="005F7DE1" w:rsidP="005F7DE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 w:rsidRPr="005F7DE1">
        <w:rPr>
          <w:rFonts w:ascii="Tahoma" w:hAnsi="Tahoma" w:cs="Tahoma"/>
          <w:b/>
          <w:bCs/>
          <w:color w:val="000000"/>
          <w:sz w:val="21"/>
          <w:szCs w:val="21"/>
        </w:rPr>
        <w:t>О внесении дополнений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5F7DE1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5F7DE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5F7DE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F7DE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  <w:proofErr w:type="gramEnd"/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от 06.03.2023 года                              № 24-па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F7DE1">
        <w:rPr>
          <w:rFonts w:ascii="Tahoma" w:hAnsi="Tahoma" w:cs="Tahoma"/>
          <w:b/>
          <w:bCs/>
          <w:color w:val="000000"/>
          <w:sz w:val="18"/>
        </w:rPr>
        <w:t>О внесении дополнений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5F7DE1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5F7DE1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5F7DE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F7DE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  <w:proofErr w:type="gramEnd"/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29.12.2022 № 605 –ФЗ «О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Российской Федерации», Федеральным законом от 26.07.2006 № 135-ФЗ «О защите конкуренции», в целях улучшения условий для развития малого и среднего предпринимательства на территории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1.Внести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Администрации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района от 05.04.2021 № 43-па следующие дополнения: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1.1. Дополнить Положение разделом 5 следующего содержания: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b/>
          <w:bCs/>
          <w:color w:val="000000"/>
          <w:sz w:val="18"/>
        </w:rPr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i/>
          <w:iCs/>
          <w:color w:val="000000"/>
          <w:sz w:val="18"/>
        </w:rPr>
        <w:t>7.1.Субъекты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7.2.Действие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7.3.Субъекты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в течение одного года и более в соответствии с договором или договорами аренды такого имущества.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7.5. Преимущественное право на приобретение арендуемого недвижимого имущества имеется в случаях, когда: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недвижимость, включенная в перечень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>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lastRenderedPageBreak/>
        <w:t xml:space="preserve">7.6. 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Субъекты МСП вправе приобрести арендуемое ими недвижимое имущество, находящееся 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7.7. Преимущественное право заключается в следующем: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в случае принятия решения об условиях приватизации арендуемого субъектом МСП имущества (далее – решение о приватизации) 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в случае согласия субъекта МСП на использование преимущественного права 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 xml:space="preserve">7.8.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предложения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7.9. Субъект МСП также утрачивает преимущественное право (часть 9 статьи 4 Федерального закона № 159-ФЗ):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 xml:space="preserve">- по истечении 30 дней 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7.10. Уступка преимущественного права иным лицам не допускается 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7.11.Субъекты МСП не вправе использовать преимущественное право для приобретения имущества: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входящего в состав имущественных комплексов муниципальных унитарных предприятий;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- принадлежащего муниципальным учреждениям на праве оперативного управления;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5F7DE1">
        <w:rPr>
          <w:rFonts w:ascii="Tahoma" w:hAnsi="Tahoma" w:cs="Tahoma"/>
          <w:color w:val="000000"/>
          <w:sz w:val="18"/>
          <w:szCs w:val="18"/>
        </w:rPr>
        <w:t>ограниченного</w:t>
      </w:r>
      <w:proofErr w:type="gramEnd"/>
      <w:r w:rsidRPr="005F7DE1">
        <w:rPr>
          <w:rFonts w:ascii="Tahoma" w:hAnsi="Tahoma" w:cs="Tahoma"/>
          <w:color w:val="000000"/>
          <w:sz w:val="18"/>
          <w:szCs w:val="18"/>
        </w:rPr>
        <w:t xml:space="preserve"> в обороте.».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> 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DE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F7DE1" w:rsidRPr="005F7DE1" w:rsidRDefault="005F7DE1" w:rsidP="005F7DE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F7DE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DE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     Т.В. Иванова</w:t>
      </w:r>
    </w:p>
    <w:p w:rsidR="00497210" w:rsidRPr="005F7DE1" w:rsidRDefault="00497210" w:rsidP="005F7DE1"/>
    <w:sectPr w:rsidR="00497210" w:rsidRPr="005F7DE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2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164</cp:revision>
  <dcterms:created xsi:type="dcterms:W3CDTF">2016-12-22T19:50:00Z</dcterms:created>
  <dcterms:modified xsi:type="dcterms:W3CDTF">2023-11-07T17:48:00Z</dcterms:modified>
</cp:coreProperties>
</file>