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4E" w:rsidRPr="00B6024E" w:rsidRDefault="00B6024E" w:rsidP="00B6024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6024E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решение Собрания депутатов </w:t>
      </w:r>
      <w:proofErr w:type="spellStart"/>
      <w:r w:rsidRPr="00B6024E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B6024E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B6024E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B6024E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15.11.2019 № 31/172 «О земельном налоге»</w:t>
      </w:r>
    </w:p>
    <w:p w:rsidR="00B6024E" w:rsidRPr="00B6024E" w:rsidRDefault="00B6024E" w:rsidP="00B6024E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B6024E" w:rsidRPr="00B6024E" w:rsidRDefault="00B6024E" w:rsidP="00B6024E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B6024E" w:rsidRPr="00B6024E" w:rsidRDefault="00B6024E" w:rsidP="00B6024E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b/>
          <w:bCs/>
          <w:color w:val="000000"/>
          <w:sz w:val="18"/>
        </w:rPr>
        <w:t> </w:t>
      </w:r>
    </w:p>
    <w:p w:rsidR="00B6024E" w:rsidRPr="00B6024E" w:rsidRDefault="00B6024E" w:rsidP="00B6024E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B6024E" w:rsidRPr="00B6024E" w:rsidRDefault="00B6024E" w:rsidP="00B6024E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B6024E" w:rsidRPr="00B6024E" w:rsidRDefault="00B6024E" w:rsidP="00B6024E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b/>
          <w:bCs/>
          <w:color w:val="000000"/>
          <w:sz w:val="18"/>
        </w:rPr>
        <w:t> </w:t>
      </w:r>
    </w:p>
    <w:p w:rsidR="00B6024E" w:rsidRPr="00B6024E" w:rsidRDefault="00B6024E" w:rsidP="00B6024E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B6024E" w:rsidRPr="00B6024E" w:rsidRDefault="00B6024E" w:rsidP="00B6024E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b/>
          <w:bCs/>
          <w:color w:val="000000"/>
          <w:sz w:val="18"/>
        </w:rPr>
        <w:t> </w:t>
      </w:r>
    </w:p>
    <w:p w:rsidR="00B6024E" w:rsidRPr="00B6024E" w:rsidRDefault="00B6024E" w:rsidP="00B6024E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>ПРОЕКТ</w:t>
      </w:r>
    </w:p>
    <w:p w:rsidR="00B6024E" w:rsidRPr="00B6024E" w:rsidRDefault="00B6024E" w:rsidP="00B6024E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> 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в решение Собрания депутатов </w:t>
      </w:r>
      <w:proofErr w:type="spellStart"/>
      <w:r w:rsidRPr="00B6024E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B6024E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B6024E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B6024E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 от 15.11.2019 № 31/172</w:t>
      </w:r>
      <w:r w:rsidRPr="00B6024E">
        <w:rPr>
          <w:rFonts w:ascii="Tahoma" w:hAnsi="Tahoma" w:cs="Tahoma"/>
          <w:color w:val="000000"/>
          <w:sz w:val="18"/>
          <w:szCs w:val="18"/>
        </w:rPr>
        <w:t> «</w:t>
      </w:r>
      <w:r w:rsidRPr="00B6024E">
        <w:rPr>
          <w:rFonts w:ascii="Tahoma" w:hAnsi="Tahoma" w:cs="Tahoma"/>
          <w:b/>
          <w:bCs/>
          <w:color w:val="000000"/>
          <w:sz w:val="18"/>
        </w:rPr>
        <w:t>О земельном налоге»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b/>
          <w:bCs/>
          <w:color w:val="000000"/>
          <w:sz w:val="18"/>
        </w:rPr>
        <w:t> 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> 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 xml:space="preserve">В соответствии с главой 31 «Земельный налог» части второй Налогового кодекса Российской Федерации, рассмотрев Представление прокуратуры </w:t>
      </w:r>
      <w:proofErr w:type="spellStart"/>
      <w:r w:rsidRPr="00B6024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6024E">
        <w:rPr>
          <w:rFonts w:ascii="Tahoma" w:hAnsi="Tahoma" w:cs="Tahoma"/>
          <w:color w:val="000000"/>
          <w:sz w:val="18"/>
          <w:szCs w:val="18"/>
        </w:rPr>
        <w:t xml:space="preserve"> района от 26.12.2022 №23-2022, Собрание депутатов </w:t>
      </w:r>
      <w:proofErr w:type="spellStart"/>
      <w:r w:rsidRPr="00B6024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6024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6024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6024E"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 xml:space="preserve">1.Внести в решение Собрания депутатов </w:t>
      </w:r>
      <w:proofErr w:type="spellStart"/>
      <w:r w:rsidRPr="00B6024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6024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6024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6024E">
        <w:rPr>
          <w:rFonts w:ascii="Tahoma" w:hAnsi="Tahoma" w:cs="Tahoma"/>
          <w:color w:val="000000"/>
          <w:sz w:val="18"/>
          <w:szCs w:val="18"/>
        </w:rPr>
        <w:t xml:space="preserve"> района от 15.11.2019 №31/172 «О земельном налоге» следующие изменения и дополнения: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>1.1. Дополнить Решение пунктом 2.1. следующего содержания: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 xml:space="preserve">«2.1. </w:t>
      </w:r>
      <w:proofErr w:type="gramStart"/>
      <w:r w:rsidRPr="00B6024E">
        <w:rPr>
          <w:rFonts w:ascii="Tahoma" w:hAnsi="Tahoma" w:cs="Tahoma"/>
          <w:color w:val="000000"/>
          <w:sz w:val="18"/>
          <w:szCs w:val="18"/>
        </w:rPr>
        <w:t>В отношении земельного участка, сведения о котором представлены в соответствии с пунктом 18 статьи 396 Налогового кодекса Российской Федерации, исчисление суммы налога (суммы авансового платежа по налогу) производится по налоговой ставке, установленной в соответствии с подпунктом 2 пункта 2 настоящего Решения, начиная со дня совершения нарушений обязательных требований к использованию и охране объектов земельных отношений, указанных в подпунктах 1 и</w:t>
      </w:r>
      <w:proofErr w:type="gramEnd"/>
      <w:r w:rsidRPr="00B6024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Pr="00B6024E">
        <w:rPr>
          <w:rFonts w:ascii="Tahoma" w:hAnsi="Tahoma" w:cs="Tahoma"/>
          <w:color w:val="000000"/>
          <w:sz w:val="18"/>
          <w:szCs w:val="18"/>
        </w:rPr>
        <w:t>2 пункта 18 Налогового кодекса Российской Федерации,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Российской Федерации, информации о дне совершения таких нарушений и до 1-го числа месяца, в котором уполномоченным органом установлен факт устранения таких нарушений.».</w:t>
      </w:r>
      <w:proofErr w:type="gramEnd"/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>1.2.пункт 4 и пункт 5 Решения изложить в следующей редакции: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>«4.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>5. Уплата земельного налога осуществляется в соответствии со статьей 397 Налогового кодекса Российской Федерации.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</w:t>
      </w:r>
      <w:proofErr w:type="gramStart"/>
      <w:r w:rsidRPr="00B6024E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не ранее чем по истечении одного месяца со дня его официального опубликования.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> 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> 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> 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B6024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6024E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B6024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6024E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                 О.М. </w:t>
      </w:r>
      <w:proofErr w:type="spellStart"/>
      <w:r w:rsidRPr="00B6024E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> 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> 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024E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B6024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6024E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6024E" w:rsidRPr="00B6024E" w:rsidRDefault="00B6024E" w:rsidP="00B602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B6024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6024E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  Т.В. Иванова</w:t>
      </w:r>
    </w:p>
    <w:p w:rsidR="00497210" w:rsidRPr="00B6024E" w:rsidRDefault="00497210" w:rsidP="00B6024E"/>
    <w:sectPr w:rsidR="00497210" w:rsidRPr="00B6024E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142F4"/>
    <w:rsid w:val="00350735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D311F"/>
    <w:rsid w:val="006E1329"/>
    <w:rsid w:val="00701798"/>
    <w:rsid w:val="00712161"/>
    <w:rsid w:val="00712702"/>
    <w:rsid w:val="00751817"/>
    <w:rsid w:val="00777664"/>
    <w:rsid w:val="00786BFA"/>
    <w:rsid w:val="007A3BE5"/>
    <w:rsid w:val="007A5BC3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6024E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127</cp:revision>
  <dcterms:created xsi:type="dcterms:W3CDTF">2016-12-22T19:50:00Z</dcterms:created>
  <dcterms:modified xsi:type="dcterms:W3CDTF">2023-11-07T16:56:00Z</dcterms:modified>
</cp:coreProperties>
</file>