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86C4D" w:rsidRPr="00DB3AE0" w:rsidRDefault="00D86C4D" w:rsidP="00D8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86C4D" w:rsidRPr="00DB3AE0" w:rsidRDefault="00D86C4D" w:rsidP="00D8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736" w:rsidRDefault="001E5736" w:rsidP="001E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3358">
        <w:rPr>
          <w:rFonts w:ascii="Times New Roman" w:hAnsi="Times New Roman" w:cs="Times New Roman"/>
          <w:sz w:val="28"/>
          <w:szCs w:val="28"/>
        </w:rPr>
        <w:t>21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.03.2022 года                               № </w:t>
      </w:r>
      <w:r w:rsidR="00F53358">
        <w:rPr>
          <w:rFonts w:ascii="Times New Roman" w:hAnsi="Times New Roman" w:cs="Times New Roman"/>
          <w:sz w:val="28"/>
          <w:szCs w:val="28"/>
        </w:rPr>
        <w:t>31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33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F53358" w:rsidRDefault="00F53358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5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F5335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358" w:rsidRPr="00F53358" w:rsidRDefault="001E5736" w:rsidP="00F5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Амосовского сельсовета Медвенского района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от 11.03.2019 № 26-па «Об утверждении административного регламента Администрации Амосовского сельсовета Медвенского</w:t>
      </w:r>
      <w:proofErr w:type="gramEnd"/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кустарников» (в ред.</w:t>
      </w:r>
      <w:r w:rsidR="00F53358" w:rsidRPr="00F53358">
        <w:rPr>
          <w:rFonts w:ascii="Times New Roman" w:hAnsi="Times New Roman" w:cs="Times New Roman"/>
          <w:sz w:val="28"/>
          <w:szCs w:val="28"/>
        </w:rPr>
        <w:t xml:space="preserve"> от 31.05.2021 № 64-па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порядка вырубки и (или) пересадки деревьев и кустарников на территории 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, а также возмещения в </w:t>
      </w:r>
      <w:proofErr w:type="gramStart"/>
      <w:r w:rsidRPr="001E573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 порядке убытков, причиненных вследствие повреждения и (или) уничтожения деревьев и кустарников</w:t>
      </w:r>
      <w:r w:rsidR="00F53358" w:rsidRPr="00F53358">
        <w:rPr>
          <w:rFonts w:ascii="Times New Roman" w:hAnsi="Times New Roman" w:cs="Times New Roman"/>
          <w:sz w:val="28"/>
          <w:szCs w:val="28"/>
        </w:rPr>
        <w:t xml:space="preserve">, Администрация Амосовского сельсовета Медвенского района </w:t>
      </w:r>
    </w:p>
    <w:p w:rsidR="001E5736" w:rsidRPr="00F53358" w:rsidRDefault="00F53358" w:rsidP="00F53358">
      <w:pPr>
        <w:pStyle w:val="1"/>
        <w:shd w:val="clear" w:color="auto" w:fill="auto"/>
        <w:spacing w:line="240" w:lineRule="auto"/>
        <w:ind w:left="40" w:right="20" w:hanging="40"/>
        <w:jc w:val="center"/>
        <w:rPr>
          <w:sz w:val="28"/>
          <w:szCs w:val="28"/>
        </w:rPr>
      </w:pPr>
      <w:r w:rsidRPr="00F53358">
        <w:rPr>
          <w:sz w:val="28"/>
          <w:szCs w:val="28"/>
        </w:rPr>
        <w:t>ПОСТАНОВЛЯЕТ: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color w:val="000000"/>
          <w:sz w:val="28"/>
          <w:szCs w:val="28"/>
        </w:rPr>
        <w:t xml:space="preserve">1. </w:t>
      </w:r>
      <w:r w:rsidRPr="00F53358">
        <w:rPr>
          <w:sz w:val="28"/>
          <w:szCs w:val="28"/>
        </w:rPr>
        <w:t>Утвердить: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F53358">
        <w:rPr>
          <w:bCs/>
          <w:sz w:val="28"/>
          <w:szCs w:val="28"/>
        </w:rPr>
        <w:t>«Амосовский сельсовет» Медвенского района Курской области</w:t>
      </w:r>
      <w:r w:rsidRPr="00F53358">
        <w:rPr>
          <w:sz w:val="28"/>
          <w:szCs w:val="28"/>
        </w:rPr>
        <w:t xml:space="preserve"> согласно приложению №1;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F53358">
        <w:rPr>
          <w:bCs/>
          <w:sz w:val="28"/>
          <w:szCs w:val="28"/>
        </w:rPr>
        <w:t>«Амосовский сельсовет» Медвенского района Курской области</w:t>
      </w:r>
      <w:r w:rsidRPr="00F53358">
        <w:rPr>
          <w:sz w:val="28"/>
          <w:szCs w:val="28"/>
        </w:rPr>
        <w:t xml:space="preserve"> согласно приложению №2;</w:t>
      </w:r>
    </w:p>
    <w:p w:rsidR="001E5736" w:rsidRPr="001E5736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1.3. Методику расчета компенсационной стоимости за вынужденную вырубку (снос) или повреждение зеленых насаждений на территории </w:t>
      </w:r>
      <w:r w:rsidRPr="00F53358">
        <w:rPr>
          <w:sz w:val="28"/>
          <w:szCs w:val="28"/>
        </w:rPr>
        <w:lastRenderedPageBreak/>
        <w:t xml:space="preserve">муниципального образования </w:t>
      </w:r>
      <w:r w:rsidRPr="00F53358">
        <w:rPr>
          <w:bCs/>
          <w:sz w:val="28"/>
          <w:szCs w:val="28"/>
        </w:rPr>
        <w:t>«Амосовский сельсовет» Медвенского района Курской области</w:t>
      </w:r>
      <w:r w:rsidRPr="00F53358">
        <w:rPr>
          <w:sz w:val="28"/>
          <w:szCs w:val="28"/>
        </w:rPr>
        <w:t xml:space="preserve"> согласно приложению №3.</w:t>
      </w: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F53358" w:rsidRPr="00F5335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подписания и подлежит размещению на официальном </w:t>
      </w:r>
      <w:proofErr w:type="gramStart"/>
      <w:r w:rsidRPr="00F5335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150517" w:rsidRPr="00F53358" w:rsidRDefault="00150517" w:rsidP="00150517">
      <w:pPr>
        <w:spacing w:after="0" w:line="240" w:lineRule="auto"/>
        <w:jc w:val="both"/>
        <w:rPr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F53358" w:rsidRDefault="00F53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0517" w:rsidRPr="00150517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50517" w:rsidRPr="00150517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150517" w:rsidRP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1E5736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ПОЛОЖЕНИЕ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о комиссии по обследованию зеленых насаждений для выдачи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разрешения на вырубку (снос)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кустарников, и компенсационному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озеленению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«Амосовский сельсовет» Медвенского района Курской области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1</w:t>
      </w:r>
      <w:r w:rsidR="00000982" w:rsidRPr="00000982">
        <w:rPr>
          <w:b/>
        </w:rPr>
        <w:t>. Общие положения</w:t>
      </w: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57A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компенсационному озеленению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</w:t>
      </w:r>
      <w:proofErr w:type="gramEnd"/>
      <w:r w:rsidRPr="00000982">
        <w:rPr>
          <w:rFonts w:ascii="Times New Roman" w:hAnsi="Times New Roman" w:cs="Times New Roman"/>
          <w:sz w:val="24"/>
          <w:szCs w:val="24"/>
        </w:rPr>
        <w:t xml:space="preserve">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и компенсационному озеленению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0009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1.</w:t>
      </w:r>
      <w:r w:rsidR="00000982">
        <w:t>2</w:t>
      </w:r>
      <w:r w:rsidR="00000982" w:rsidRPr="00000982">
        <w:t>. Комиссия по обследованию зеленых насаждений для выдачи разрешения на вырубку (снос) деревьев и кустарников,</w:t>
      </w:r>
      <w:r w:rsidR="00000982">
        <w:t xml:space="preserve"> </w:t>
      </w:r>
      <w:r w:rsidR="00000982" w:rsidRPr="00000982">
        <w:t xml:space="preserve">и компенсационному озеленению на территории муниципального образования </w:t>
      </w:r>
      <w:r w:rsidR="00000982">
        <w:t>«Амосовский сельсовет»</w:t>
      </w:r>
      <w:r w:rsidR="00000982" w:rsidRPr="00150517">
        <w:t xml:space="preserve"> Медвенского района</w:t>
      </w:r>
      <w:r w:rsidR="00000982">
        <w:t xml:space="preserve"> Курской области</w:t>
      </w:r>
      <w:r w:rsidR="00000982" w:rsidRPr="00000982">
        <w:t xml:space="preserve">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1.3</w:t>
      </w:r>
      <w:r w:rsidR="00000982" w:rsidRPr="00000982">
        <w:t xml:space="preserve">. Комиссия в своей деятельности руководствуется законодательством Российской Федерации, </w:t>
      </w:r>
      <w:r w:rsidR="00000982">
        <w:t>Курской области</w:t>
      </w:r>
      <w:r w:rsidR="00000982" w:rsidRPr="00000982">
        <w:t xml:space="preserve">, </w:t>
      </w:r>
      <w:hyperlink r:id="rId5" w:history="1">
        <w:r w:rsidR="00000982" w:rsidRPr="00000982">
          <w:t>Уставом</w:t>
        </w:r>
      </w:hyperlink>
      <w:r w:rsidR="00000982" w:rsidRPr="00000982">
        <w:t xml:space="preserve"> муниципального образования, настоящим Положением и иными муниципальными правовыми актами </w:t>
      </w:r>
      <w:r w:rsidR="00000982">
        <w:t>муниципального образования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2</w:t>
      </w:r>
      <w:r w:rsidR="00000982" w:rsidRPr="00000982">
        <w:rPr>
          <w:b/>
        </w:rPr>
        <w:t>. Функции и задачи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2.1</w:t>
      </w:r>
      <w:r w:rsidR="00000982" w:rsidRPr="00000982">
        <w:t>. Основной задачей Комиссии является обследование зеленых насаждений на территории муниципального образования.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2.2</w:t>
      </w:r>
      <w:r w:rsidR="00000982" w:rsidRPr="00000982">
        <w:t>. На Комиссию возлагаются следующие функции: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000982" w:rsidRPr="00000982" w:rsidRDefault="00000982" w:rsidP="00557A7B">
      <w:pPr>
        <w:pStyle w:val="ConsPlusNormal0"/>
        <w:ind w:firstLine="709"/>
        <w:jc w:val="both"/>
      </w:pPr>
      <w:r w:rsidRPr="00000982"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000982" w:rsidRPr="00557A7B" w:rsidRDefault="00557A7B" w:rsidP="00557A7B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3</w:t>
      </w:r>
      <w:r w:rsidR="00000982" w:rsidRPr="00000982">
        <w:rPr>
          <w:b/>
        </w:rPr>
        <w:t>. Структура и состав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3.1</w:t>
      </w:r>
      <w:r w:rsidR="00000982" w:rsidRPr="00000982">
        <w:t xml:space="preserve">. Структура и состав Комиссии утверждается постановлением </w:t>
      </w:r>
      <w:r w:rsidR="00000982">
        <w:t>А</w:t>
      </w:r>
      <w:r w:rsidR="00000982" w:rsidRPr="00000982">
        <w:t xml:space="preserve">дминистрации </w:t>
      </w:r>
      <w:r w:rsidR="00000982">
        <w:t>Амосовского сельсовета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lastRenderedPageBreak/>
        <w:t>3.2</w:t>
      </w:r>
      <w:r w:rsidR="00000982" w:rsidRPr="00000982">
        <w:t>. Комиссия состоит из председателя Комиссии, заместителя председателя Комиссии, секретаря Комиссии, членов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Председатель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руководит деятельностью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несет персональную ответственность за выполнение возложенных на Комиссию основных задач и функций;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3) распределяет обязанности между членами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4) утверждает акт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5) ведет заседания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В отсутствие председателя Комиссии его обязанности исполняет заместитель председателя.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3.3</w:t>
      </w:r>
      <w:r w:rsidR="00000982" w:rsidRPr="00000982">
        <w:t>. Секретарь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обеспечивает подготовку материалов к заседанию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ведет делопроизводство в Комиссии;</w:t>
      </w:r>
    </w:p>
    <w:p w:rsidR="00000982" w:rsidRDefault="00000982" w:rsidP="00000982">
      <w:pPr>
        <w:pStyle w:val="ConsPlusNormal0"/>
        <w:ind w:firstLine="709"/>
        <w:jc w:val="both"/>
      </w:pPr>
      <w:r w:rsidRPr="00000982">
        <w:t>3) осуществляет иные функции по обеспечению деятельности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свою деятельность в соответствии с законодательством Российской Федерации и настоящим Положением. </w:t>
      </w:r>
    </w:p>
    <w:p w:rsidR="00557A7B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Регламент работы Комиссии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82" w:rsidRDefault="00557A7B" w:rsidP="00000982">
      <w:pPr>
        <w:pStyle w:val="ConsPlusNormal0"/>
        <w:ind w:firstLine="709"/>
        <w:jc w:val="both"/>
      </w:pPr>
      <w:r>
        <w:t>4.1</w:t>
      </w:r>
      <w:r w:rsidR="00000982" w:rsidRPr="00000982"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4.2</w:t>
      </w:r>
      <w:r w:rsidR="00000982" w:rsidRPr="00000982">
        <w:t xml:space="preserve">. Заседание Комиссии считается </w:t>
      </w:r>
      <w:proofErr w:type="gramStart"/>
      <w:r w:rsidR="00000982" w:rsidRPr="00000982">
        <w:t>правомочным</w:t>
      </w:r>
      <w:proofErr w:type="gramEnd"/>
      <w:r w:rsidR="00000982" w:rsidRPr="00000982">
        <w:t>, если на нем присутствует не менее половины от общего числа членов Комиссии.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4.3</w:t>
      </w:r>
      <w:r w:rsidR="00000982" w:rsidRPr="00000982">
        <w:t>. Члены Комиссии участвуют в заседаниях Комиссии без права замены.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4.4</w:t>
      </w:r>
      <w:r w:rsidR="00000982" w:rsidRPr="00000982">
        <w:t>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4.5</w:t>
      </w:r>
      <w:r w:rsidR="00000982" w:rsidRPr="00000982">
        <w:t>. П</w:t>
      </w:r>
      <w:r w:rsidR="00000982" w:rsidRPr="00000982">
        <w:rPr>
          <w:color w:val="000000"/>
        </w:rPr>
        <w:t xml:space="preserve">ри </w:t>
      </w:r>
      <w:proofErr w:type="gramStart"/>
      <w:r w:rsidR="00000982" w:rsidRPr="00000982">
        <w:rPr>
          <w:color w:val="000000"/>
        </w:rPr>
        <w:t>принятии</w:t>
      </w:r>
      <w:proofErr w:type="gramEnd"/>
      <w:r w:rsidR="00000982" w:rsidRPr="00000982">
        <w:rPr>
          <w:color w:val="000000"/>
        </w:rPr>
        <w:t xml:space="preserve"> Комиссией решения о разрешении вырубки (сноса) деревьев и кустарников на территории муниципального образования направляет акт </w:t>
      </w:r>
      <w:r w:rsidR="00000982" w:rsidRPr="00000982">
        <w:rPr>
          <w:color w:val="000000" w:themeColor="text1"/>
        </w:rPr>
        <w:t xml:space="preserve">обследования зеленых насаждений (включая материалы </w:t>
      </w:r>
      <w:proofErr w:type="spellStart"/>
      <w:r w:rsidR="00000982" w:rsidRPr="00000982">
        <w:rPr>
          <w:color w:val="000000" w:themeColor="text1"/>
        </w:rPr>
        <w:t>подеревной</w:t>
      </w:r>
      <w:proofErr w:type="spellEnd"/>
      <w:r w:rsidR="00000982" w:rsidRPr="00000982">
        <w:rPr>
          <w:color w:val="000000" w:themeColor="text1"/>
        </w:rPr>
        <w:t xml:space="preserve"> съемки и материалы </w:t>
      </w:r>
      <w:proofErr w:type="spellStart"/>
      <w:r w:rsidR="00000982" w:rsidRPr="00000982">
        <w:rPr>
          <w:color w:val="000000" w:themeColor="text1"/>
        </w:rPr>
        <w:t>фотофиксации</w:t>
      </w:r>
      <w:proofErr w:type="spellEnd"/>
      <w:r w:rsidR="00000982" w:rsidRPr="00000982">
        <w:rPr>
          <w:color w:val="000000" w:themeColor="text1"/>
        </w:rPr>
        <w:t xml:space="preserve">) с сопроводительным письмом на согласование </w:t>
      </w:r>
      <w:r w:rsidR="00000982">
        <w:rPr>
          <w:color w:val="000000" w:themeColor="text1"/>
        </w:rPr>
        <w:t>Главе Амосовского сельсовета Медвенского района</w:t>
      </w:r>
    </w:p>
    <w:p w:rsidR="00000982" w:rsidRDefault="00557A7B" w:rsidP="00000982">
      <w:pPr>
        <w:pStyle w:val="ConsPlusNormal0"/>
        <w:ind w:firstLine="709"/>
        <w:jc w:val="both"/>
      </w:pPr>
      <w:r>
        <w:t>4.6</w:t>
      </w:r>
      <w:r w:rsidR="00000982" w:rsidRPr="00000982"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оформляется протоколом, которое подписывается всеми членами Комиссии, присутствующими на заседании. 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4.8</w:t>
      </w:r>
      <w:r w:rsidR="00000982" w:rsidRPr="00000982">
        <w:t xml:space="preserve">. </w:t>
      </w:r>
      <w:proofErr w:type="gramStart"/>
      <w:r w:rsidR="00000982" w:rsidRPr="00000982">
        <w:t>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  <w:proofErr w:type="gramEnd"/>
    </w:p>
    <w:p w:rsidR="001E5736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рассмотрения заявлений о вырубке и (или) пересадке деревьев и кустарников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и (или) земельных участках, находящихся в государственной </w:t>
      </w:r>
      <w:proofErr w:type="spellStart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>неразграниченной</w:t>
      </w:r>
      <w:proofErr w:type="spell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на территории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, в котором необходимо отразить: </w:t>
      </w:r>
      <w:proofErr w:type="gramEnd"/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1) дата и место составления акта осмотра;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2) состав Комиссии;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3) место расположения деревьев и кустарников;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4) назначение земельного участка, на </w:t>
      </w:r>
      <w:proofErr w:type="gramStart"/>
      <w:r w:rsidRPr="001E5736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деревья и кустарники - описание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.3. Акт осмотра на вырубку и (или) пересадку деревьев и кустарников подписывают все присутствующие члены Комиссии.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.5. Решения Комиссии носят рекомендательный характер.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</w:t>
      </w:r>
      <w:proofErr w:type="gramStart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порядке), а также иных необходимых документов и материалов направляется Главе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150517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и принятия по нему окончательного решения. </w:t>
      </w:r>
    </w:p>
    <w:p w:rsidR="00150517" w:rsidRDefault="00150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0517" w:rsidRP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6A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A7B">
        <w:rPr>
          <w:rFonts w:ascii="Times New Roman" w:hAnsi="Times New Roman" w:cs="Times New Roman"/>
          <w:sz w:val="28"/>
          <w:szCs w:val="28"/>
        </w:rPr>
        <w:t>СОСТАВ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комиссии по обследованию зеленых насаждений для выдачи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разрешения на вырубку (снос) деревьев</w:t>
      </w:r>
      <w:r w:rsidR="0055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7B">
        <w:rPr>
          <w:rFonts w:ascii="Times New Roman" w:hAnsi="Times New Roman" w:cs="Times New Roman"/>
          <w:b/>
          <w:sz w:val="28"/>
          <w:szCs w:val="28"/>
        </w:rPr>
        <w:t>и кустарников, и компенсационному озеленению на территории муниципального образования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982" w:rsidRDefault="00000982" w:rsidP="005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Default="00000982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:rsidR="001E5736" w:rsidRPr="001E5736" w:rsidRDefault="0015051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С.Н.Харитонова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Амосовского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1E5736" w:rsidRPr="001E5736" w:rsidRDefault="0015051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О.Н. Крюкова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МКУК «Амосовский СДК»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</w:p>
    <w:p w:rsidR="001E5736" w:rsidRPr="001E5736" w:rsidRDefault="00150517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О.Н.Миронова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Амосовского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697F41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697F41" w:rsidRPr="001E5736" w:rsidRDefault="00697F41" w:rsidP="0069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41">
        <w:rPr>
          <w:rFonts w:ascii="Times New Roman" w:eastAsia="Times New Roman" w:hAnsi="Times New Roman" w:cs="Times New Roman"/>
          <w:sz w:val="24"/>
          <w:szCs w:val="24"/>
        </w:rPr>
        <w:t>О.М.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F41">
        <w:rPr>
          <w:rFonts w:ascii="Times New Roman" w:eastAsia="Times New Roman" w:hAnsi="Times New Roman" w:cs="Times New Roman"/>
          <w:sz w:val="24"/>
          <w:szCs w:val="24"/>
        </w:rPr>
        <w:t>Горякина</w:t>
      </w:r>
      <w:proofErr w:type="spellEnd"/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Амосовского сельсовета 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697F41" w:rsidRDefault="00697F41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А.Н. Бабанин </w:t>
      </w: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Амосовского сельсовета Медвенского района.</w:t>
      </w:r>
    </w:p>
    <w:p w:rsidR="00000982" w:rsidRPr="00697F41" w:rsidRDefault="00000982" w:rsidP="001E5736">
      <w:pPr>
        <w:spacing w:after="0"/>
      </w:pPr>
    </w:p>
    <w:p w:rsidR="00000982" w:rsidRPr="00697F41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000982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AD429A" w:rsidRDefault="00AD429A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>МЕТОДИКА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="00AD429A" w:rsidRPr="00AD429A">
        <w:rPr>
          <w:rFonts w:ascii="Times New Roman" w:hAnsi="Times New Roman" w:cs="Times New Roman"/>
          <w:sz w:val="24"/>
          <w:szCs w:val="24"/>
        </w:rPr>
        <w:t>«Амосовский сельсовет» Медвенского района Курской области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1. Настоящая Методика расчета компенсационной стоимости за вынужденную вырубку (снос) или повреждение зеленых насаждений муниципального образования </w:t>
      </w:r>
      <w:r w:rsidR="00AD429A" w:rsidRPr="005377DF">
        <w:rPr>
          <w:rFonts w:ascii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377DF">
        <w:rPr>
          <w:rFonts w:ascii="Times New Roman" w:hAnsi="Times New Roman" w:cs="Times New Roman"/>
          <w:sz w:val="24"/>
          <w:szCs w:val="24"/>
        </w:rPr>
        <w:t xml:space="preserve">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6" w:history="1">
        <w:r w:rsidRPr="005377D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 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5 в случае повреждения зеленого насаждения до степени прекращения роста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N,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N - количество единиц поврежденных или уничтоженных зеленых насаждений;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lastRenderedPageBreak/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5 в случае повреждения зеленого насаждения до степени прекращения роста или уничтожения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Кроноформирующая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</w:t>
      </w:r>
      <w:hyperlink w:anchor="Par591" w:tooltip="Таблица 4. Отчет о результатах расчетов восстановительной" w:history="1">
        <w:r w:rsidRPr="005377DF">
          <w:rPr>
            <w:rFonts w:ascii="Times New Roman" w:hAnsi="Times New Roman" w:cs="Times New Roman"/>
            <w:sz w:val="24"/>
            <w:szCs w:val="24"/>
          </w:rPr>
          <w:t>(таблица № 4)</w:t>
        </w:r>
      </w:hyperlink>
      <w:r w:rsidRPr="005377DF">
        <w:rPr>
          <w:rFonts w:ascii="Times New Roman" w:hAnsi="Times New Roman" w:cs="Times New Roman"/>
          <w:sz w:val="24"/>
          <w:szCs w:val="24"/>
        </w:rPr>
        <w:t>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ar612" w:tooltip="Таблица N 5. Расчет компенсационного озеленения" w:history="1">
        <w:r w:rsidRPr="005377DF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 в натуральной форме приведен в приложении к настоящей Методике (таблица № 5).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12. В случае замены удаляемого дерева породой другой группы ландшафтно-экологической ценности для расчета дополнительно используются </w:t>
      </w:r>
      <w:hyperlink w:anchor="Par730" w:tooltip="Таблица N 6. Коэффициент для расчета замены стандарт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, приведенные в настоящей Методике (таблица № 6). При </w:t>
      </w:r>
      <w:proofErr w:type="gramStart"/>
      <w:r w:rsidRPr="005377DF">
        <w:rPr>
          <w:rFonts w:ascii="Times New Roman" w:hAnsi="Times New Roman" w:cs="Times New Roman"/>
          <w:sz w:val="24"/>
          <w:szCs w:val="24"/>
        </w:rPr>
        <w:t>расчете</w:t>
      </w:r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5377DF" w:rsidRDefault="005377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00982" w:rsidRPr="00C32229" w:rsidRDefault="00000982" w:rsidP="005377DF">
      <w:pPr>
        <w:pStyle w:val="ConsPlusNormal0"/>
        <w:spacing w:line="240" w:lineRule="exact"/>
        <w:jc w:val="right"/>
        <w:outlineLvl w:val="1"/>
      </w:pPr>
      <w:r w:rsidRPr="00C32229">
        <w:lastRenderedPageBreak/>
        <w:t>ПРИЛОЖЕНИЕ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к Методике расчета восстановительной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стоимости за вынужденную вырубку (снос)</w:t>
      </w:r>
    </w:p>
    <w:p w:rsidR="00000982" w:rsidRDefault="00000982" w:rsidP="005377DF">
      <w:pPr>
        <w:pStyle w:val="ConsPlusNormal0"/>
        <w:spacing w:line="240" w:lineRule="exact"/>
        <w:jc w:val="right"/>
      </w:pPr>
      <w:r w:rsidRPr="00C32229">
        <w:t>или повреждение зеленых</w:t>
      </w:r>
      <w:r w:rsidR="00AD429A">
        <w:t xml:space="preserve"> </w:t>
      </w:r>
      <w:r w:rsidRPr="00C32229">
        <w:t xml:space="preserve">насаждений 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на территории муниципального образования</w:t>
      </w:r>
    </w:p>
    <w:p w:rsidR="00000982" w:rsidRDefault="00000982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5377DF" w:rsidRPr="00EA36B6" w:rsidRDefault="005377DF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0" w:name="Par491"/>
      <w:bookmarkEnd w:id="0"/>
      <w:r w:rsidRPr="005377DF">
        <w:t>Таблица № 1. Коэффициент качественного состояния зеленых</w:t>
      </w:r>
      <w:r w:rsidR="005377DF">
        <w:t xml:space="preserve"> </w:t>
      </w:r>
      <w:r w:rsidRPr="005377DF">
        <w:t>насаждений (деревьев, 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6946"/>
        <w:gridCol w:w="1276"/>
      </w:tblGrid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proofErr w:type="gramStart"/>
            <w:r w:rsidRPr="00C32229">
              <w:t>Качественное</w:t>
            </w:r>
            <w:proofErr w:type="gramEnd"/>
            <w:r w:rsidRPr="00C32229">
              <w:t xml:space="preserve"> состояния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Основные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Хорошее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1,0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тщательно спланирована, почва удобрена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или хвоя часто светлее обычного, крона </w:t>
            </w:r>
            <w:proofErr w:type="spellStart"/>
            <w:r w:rsidRPr="00C32229">
              <w:t>слабоажурная</w:t>
            </w:r>
            <w:proofErr w:type="spellEnd"/>
            <w:r w:rsidRPr="00C32229">
              <w:t xml:space="preserve">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C32229"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0,75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форма кроны изменена, прирост уменьшен более чем наполовину по сравнению </w:t>
            </w:r>
            <w:proofErr w:type="gramStart"/>
            <w:r w:rsidRPr="00C32229">
              <w:t>с</w:t>
            </w:r>
            <w:proofErr w:type="gramEnd"/>
            <w:r w:rsidRPr="00C32229">
              <w:t xml:space="preserve"> нормальным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поверхность с заметными неровностями, травостой неровный с примесью нежелательной растительности, нерегулярно </w:t>
            </w:r>
            <w:r w:rsidRPr="00C32229">
              <w:lastRenderedPageBreak/>
              <w:t>стригущийся, цвет зеленый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C32229">
              <w:t>сокотечение</w:t>
            </w:r>
            <w:proofErr w:type="spellEnd"/>
            <w:r w:rsidRPr="00C32229"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C32229">
              <w:t xml:space="preserve"> усохшие или усыхающие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0,5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Аварийное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C32229">
              <w:t>вылетные</w:t>
            </w:r>
            <w:proofErr w:type="spellEnd"/>
            <w:r w:rsidRPr="00C32229">
              <w:t xml:space="preserve"> отверстия, под корой обильная буровая мука и грибница дереворазрушающих грибов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 применяется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1" w:name="Par544"/>
      <w:bookmarkEnd w:id="1"/>
      <w:r w:rsidRPr="005377DF">
        <w:t>Таблица № 2. Коэффициент ландшафтно-экологической ценности</w:t>
      </w:r>
      <w:r w:rsidR="005377DF">
        <w:t xml:space="preserve"> </w:t>
      </w:r>
      <w:r w:rsidRPr="005377DF">
        <w:t>зеленых насаждений (деревьев, кустарников,</w:t>
      </w:r>
      <w:r w:rsidR="005377DF">
        <w:t xml:space="preserve"> </w:t>
      </w:r>
      <w:r w:rsidRPr="005377DF">
        <w:t>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812"/>
        <w:gridCol w:w="1559"/>
      </w:tblGrid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Группа ландшафтно-экологической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Наименования типичных представителей зеленых насаждений (видовой состав)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Хвойные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ель, лиственница, сосна, пихта, кедр, кипарис, тис, можжевельник, туя, </w:t>
            </w:r>
            <w:proofErr w:type="spellStart"/>
            <w:r w:rsidRPr="00C32229">
              <w:t>кипарисовик</w:t>
            </w:r>
            <w:proofErr w:type="spellEnd"/>
            <w:r w:rsidRPr="00C32229">
              <w:t xml:space="preserve"> и другие хвойные растения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5,0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lastRenderedPageBreak/>
              <w:t>Особо ценные 1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дуб, бук, граб, липа, каштан, клен остролистый, сумах </w:t>
            </w:r>
            <w:proofErr w:type="spellStart"/>
            <w:r w:rsidRPr="00C32229">
              <w:t>оленерогий</w:t>
            </w:r>
            <w:proofErr w:type="spellEnd"/>
            <w:r w:rsidRPr="00C32229"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Ценные 2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>береза, черемуха, ясень, рябина,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Малоценные 3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r w:rsidRPr="00C32229">
              <w:t xml:space="preserve">плодовые деревья, клен </w:t>
            </w:r>
            <w:proofErr w:type="spellStart"/>
            <w:r w:rsidRPr="00C32229">
              <w:t>ясенелистный</w:t>
            </w:r>
            <w:proofErr w:type="spellEnd"/>
            <w:r w:rsidRPr="00C32229">
              <w:t>, акация, орех, тополь, шелковица, ива,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2,5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Кустарники, в том числе красивоцветущие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декоративно-лиственные, самшит, розы, гортензии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Газоны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обыкновенные, партерные,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Цветники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многолетники, летники, горшечные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</w:tbl>
    <w:p w:rsidR="00000982" w:rsidRDefault="00000982" w:rsidP="005377DF">
      <w:pPr>
        <w:pStyle w:val="ConsPlusNormal0"/>
        <w:spacing w:line="280" w:lineRule="exact"/>
        <w:outlineLvl w:val="2"/>
        <w:rPr>
          <w:sz w:val="28"/>
          <w:szCs w:val="28"/>
        </w:rPr>
      </w:pPr>
      <w:bookmarkStart w:id="2" w:name="Par576"/>
      <w:bookmarkEnd w:id="2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3. Коэффициент размещения зеленых насаждений</w:t>
      </w:r>
      <w:r w:rsidR="005377DF">
        <w:t xml:space="preserve"> </w:t>
      </w:r>
      <w:r w:rsidRPr="005377DF">
        <w:t>в зависимости от их экологической значимости</w:t>
      </w:r>
      <w:r w:rsidR="005377DF">
        <w:t xml:space="preserve"> </w:t>
      </w:r>
      <w:r w:rsidRPr="005377DF">
        <w:t xml:space="preserve">для </w:t>
      </w:r>
      <w:r w:rsidR="005377DF" w:rsidRPr="005377DF">
        <w:t>муниципального образования «Амосовский сельсовет» Медвенского района Курской области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9"/>
        <w:gridCol w:w="1843"/>
      </w:tblGrid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Определенная территория (место произрастания)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 xml:space="preserve">Территория специального назначения (санитарно-защитные, </w:t>
            </w:r>
            <w:proofErr w:type="spellStart"/>
            <w:r w:rsidRPr="00C32229">
              <w:t>водоохранные</w:t>
            </w:r>
            <w:proofErr w:type="spellEnd"/>
            <w:r w:rsidRPr="00C32229"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2,0</w:t>
            </w:r>
          </w:p>
        </w:tc>
      </w:tr>
    </w:tbl>
    <w:p w:rsidR="00000982" w:rsidRPr="005377DF" w:rsidRDefault="00000982" w:rsidP="00000982">
      <w:pPr>
        <w:pStyle w:val="ConsPlusNormal0"/>
        <w:spacing w:line="280" w:lineRule="exact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3" w:name="Par591"/>
      <w:bookmarkEnd w:id="3"/>
      <w:r w:rsidRPr="005377DF">
        <w:t>Таблица 4. Отчет о результатах расчетов восстановительной</w:t>
      </w:r>
      <w:r w:rsidR="005377DF">
        <w:t xml:space="preserve"> </w:t>
      </w:r>
      <w:r w:rsidRPr="005377DF">
        <w:t>стоимости зеленых насаждений (деревьев,</w:t>
      </w:r>
      <w:r w:rsidR="005377DF">
        <w:t xml:space="preserve"> </w:t>
      </w:r>
      <w:r w:rsidRPr="005377DF">
        <w:t>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6"/>
        <w:gridCol w:w="2268"/>
        <w:gridCol w:w="1928"/>
        <w:gridCol w:w="2910"/>
      </w:tblGrid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Площадь газона, цветника, кв. 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>
              <w:t>Компенсационная</w:t>
            </w:r>
            <w:r w:rsidRPr="00C32229">
              <w:t xml:space="preserve"> стоимость зеленых насаждений, рассчитанная по формуле в соответствии с Методикой, руб.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</w:tbl>
    <w:p w:rsidR="00000982" w:rsidRPr="005377DF" w:rsidRDefault="00000982" w:rsidP="005377DF">
      <w:pPr>
        <w:pStyle w:val="ConsPlusNormal0"/>
        <w:spacing w:line="280" w:lineRule="exact"/>
        <w:outlineLvl w:val="2"/>
      </w:pPr>
      <w:bookmarkStart w:id="4" w:name="Par612"/>
      <w:bookmarkEnd w:id="4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5. Расчет компенсационного озеленения</w:t>
      </w:r>
      <w:r w:rsidR="005377DF">
        <w:t xml:space="preserve"> </w:t>
      </w:r>
      <w:r w:rsidRPr="005377DF">
        <w:t>в натуральной форме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599"/>
        <w:gridCol w:w="750"/>
        <w:gridCol w:w="750"/>
        <w:gridCol w:w="751"/>
        <w:gridCol w:w="751"/>
        <w:gridCol w:w="751"/>
        <w:gridCol w:w="763"/>
        <w:gridCol w:w="763"/>
        <w:gridCol w:w="764"/>
        <w:gridCol w:w="1296"/>
      </w:tblGrid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</w:t>
            </w:r>
            <w:r w:rsidR="005377DF" w:rsidRPr="005377DF">
              <w:t>н</w:t>
            </w:r>
            <w:r w:rsidRPr="005377DF">
              <w:t>ика с указанным диаметром ствола, куста в (</w:t>
            </w:r>
            <w:proofErr w:type="gramStart"/>
            <w:r w:rsidRPr="005377DF">
              <w:t>см</w:t>
            </w:r>
            <w:proofErr w:type="gramEnd"/>
            <w:r w:rsidRPr="005377DF">
              <w:t>)</w:t>
            </w:r>
          </w:p>
        </w:tc>
      </w:tr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ель, лиственница, сосна, пихта, кедр, кипарис, тис, можжевельник, туя, </w:t>
            </w:r>
            <w:proofErr w:type="spellStart"/>
            <w:r w:rsidRPr="005377DF">
              <w:t>кипарисовик</w:t>
            </w:r>
            <w:proofErr w:type="spellEnd"/>
            <w:r w:rsidRPr="005377DF">
              <w:t xml:space="preserve"> и другие хвойные растения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240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дуб, бук, граб, липа, каштан, платан, клен остролистый, сумах </w:t>
            </w:r>
            <w:proofErr w:type="spellStart"/>
            <w:r w:rsidRPr="005377DF">
              <w:t>оленерогий</w:t>
            </w:r>
            <w:proofErr w:type="spellEnd"/>
            <w:r w:rsidRPr="005377DF"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>береза, черемуха, ясень, рябина, вяз, ол</w:t>
            </w:r>
            <w:r w:rsidR="005377DF">
              <w:t xml:space="preserve">ьха, лещина древовидная, осина </w:t>
            </w:r>
            <w:r w:rsidRPr="005377DF">
              <w:t>и прочие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плодовые деревья, клен </w:t>
            </w:r>
            <w:proofErr w:type="spellStart"/>
            <w:r w:rsidRPr="005377DF">
              <w:t>ясенелистный</w:t>
            </w:r>
            <w:proofErr w:type="spellEnd"/>
            <w:r w:rsidRPr="005377DF">
              <w:t>, акация, гледичия, орех, тополь, шелковица, ива, вяз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Кустарники, в том числе красивоцветущие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декоративно-лиственные, самшит, розы, гортензии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</w:t>
            </w:r>
            <w:proofErr w:type="gramStart"/>
            <w:r w:rsidRPr="005377DF">
              <w:t>0</w:t>
            </w:r>
            <w:proofErr w:type="gramEnd"/>
            <w:r w:rsidRPr="005377DF">
              <w:t xml:space="preserve"> </w:t>
            </w: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51 - 75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center"/>
        <w:outlineLvl w:val="2"/>
      </w:pPr>
      <w:bookmarkStart w:id="5" w:name="Par730"/>
      <w:bookmarkEnd w:id="5"/>
      <w:r w:rsidRPr="005377DF">
        <w:t xml:space="preserve">Таблица № 6. Коэффициент для расчета </w:t>
      </w:r>
      <w:proofErr w:type="gramStart"/>
      <w:r w:rsidRPr="005377DF">
        <w:t>замены стандартных</w:t>
      </w:r>
      <w:r w:rsidR="005377DF">
        <w:t xml:space="preserve"> </w:t>
      </w:r>
      <w:r w:rsidRPr="005377DF">
        <w:t>саженцев одной группы ценности деревьев</w:t>
      </w:r>
      <w:proofErr w:type="gramEnd"/>
      <w:r w:rsidRPr="005377DF">
        <w:t xml:space="preserve"> саженцами</w:t>
      </w:r>
      <w:r w:rsidR="005377DF">
        <w:t xml:space="preserve"> </w:t>
      </w:r>
      <w:r w:rsidRPr="005377DF">
        <w:t>другой группы ценности</w:t>
      </w:r>
    </w:p>
    <w:p w:rsidR="00000982" w:rsidRPr="005377DF" w:rsidRDefault="00000982" w:rsidP="005377DF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958"/>
        <w:gridCol w:w="601"/>
        <w:gridCol w:w="1137"/>
        <w:gridCol w:w="564"/>
        <w:gridCol w:w="1174"/>
        <w:gridCol w:w="527"/>
        <w:gridCol w:w="1984"/>
      </w:tblGrid>
      <w:tr w:rsidR="00000982" w:rsidRPr="005377DF" w:rsidTr="0000098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000982" w:rsidRPr="005377DF" w:rsidTr="0000098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Малоценные 3 группа ценности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Замене не подлежат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spacing w:after="0" w:line="240" w:lineRule="auto"/>
        <w:rPr>
          <w:sz w:val="24"/>
          <w:szCs w:val="24"/>
        </w:rPr>
      </w:pPr>
    </w:p>
    <w:sectPr w:rsidR="00000982" w:rsidRPr="005377DF" w:rsidSect="0042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36"/>
    <w:rsid w:val="00000982"/>
    <w:rsid w:val="001336AB"/>
    <w:rsid w:val="00150517"/>
    <w:rsid w:val="001E5736"/>
    <w:rsid w:val="00426E47"/>
    <w:rsid w:val="005377DF"/>
    <w:rsid w:val="00557A7B"/>
    <w:rsid w:val="00697F41"/>
    <w:rsid w:val="00AD429A"/>
    <w:rsid w:val="00D86C4D"/>
    <w:rsid w:val="00F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121699&amp;date=12.03.2019&amp;dst=100493&amp;fld=134" TargetMode="External"/><Relationship Id="rId5" Type="http://schemas.openxmlformats.org/officeDocument/2006/relationships/hyperlink" Target="https://login.consultant.ru/link/?req=doc&amp;base=RLAW077&amp;n=142056&amp;date=12.03.2019&amp;dst=100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90E7-B385-4EDB-8E2A-877015FD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2022-03-22T08:32:00Z</dcterms:created>
  <dcterms:modified xsi:type="dcterms:W3CDTF">2022-03-22T12:38:00Z</dcterms:modified>
</cp:coreProperties>
</file>