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A9" w:rsidRPr="00FE0DA9" w:rsidRDefault="00FE0DA9" w:rsidP="00FE0DA9">
      <w:pPr>
        <w:shd w:val="clear" w:color="auto" w:fill="EEEEEE"/>
        <w:jc w:val="center"/>
        <w:rPr>
          <w:rFonts w:ascii="Tahoma" w:hAnsi="Tahoma" w:cs="Tahoma"/>
          <w:b/>
          <w:bCs/>
          <w:color w:val="000000"/>
          <w:sz w:val="21"/>
          <w:szCs w:val="21"/>
        </w:rPr>
      </w:pPr>
      <w:r w:rsidRPr="00FE0DA9">
        <w:rPr>
          <w:rFonts w:ascii="Tahoma" w:hAnsi="Tahoma" w:cs="Tahoma"/>
          <w:b/>
          <w:bCs/>
          <w:color w:val="000000"/>
          <w:sz w:val="21"/>
          <w:szCs w:val="21"/>
        </w:rPr>
        <w:t>«Об утверждении Положения об охране зеленого фонда на территории муниципального образования «Амосовский сельсовет» Медвенского района Курской области»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РОССИЙСКАЯ ФЕДЕРАЦИЯ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КУРСКАЯ ОБЛАСТЬ МЕДВЕНСКИЙ РАЙОН</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СОБРАНИЕ ДЕПУТАТОВ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АМОСОВСКОГО СЕЛЬСОВЕТА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РЕШЕНИЕ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ПРОЕКТ</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«Об утверждении Положения об охране зеленого фонда на территории муниципального образования «Амосовский сельсовет» Медвенского района</w:t>
      </w:r>
      <w:r w:rsidRPr="00FE0DA9">
        <w:rPr>
          <w:rFonts w:ascii="Tahoma" w:hAnsi="Tahoma" w:cs="Tahoma"/>
          <w:i/>
          <w:iCs/>
          <w:color w:val="000000"/>
          <w:sz w:val="18"/>
        </w:rPr>
        <w:t> </w:t>
      </w:r>
      <w:r w:rsidRPr="00FE0DA9">
        <w:rPr>
          <w:rFonts w:ascii="Tahoma" w:hAnsi="Tahoma" w:cs="Tahoma"/>
          <w:color w:val="000000"/>
          <w:sz w:val="18"/>
          <w:szCs w:val="18"/>
        </w:rPr>
        <w:t>Курской области»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Устава муниципального образования «Амосовский сельсовет» Медвенского района Курской области Собрание депутатов Амосовского сельсовета Медвенского района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РЕШИЛО:</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1.Утвердить прилагаемое Положение об охране зеленого фонда на территории муниципального образования «Амосовский сельсовет» Медвенского района Курской области.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«Амосовский сельсовет» Медвенского района Курской области в сети Интернет</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Председатель Собрания депутатов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Амосовского сельсовета Медвенского района                            О.М. Горякина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Глава Амосовского сельсовета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Медвенского района                                                                       Т.В. Иванова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Приложение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к решению Собрания депутатов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Амосовского сельсовета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Медвенского района Курской области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от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Положение об охране зеленого фонда на территории муниципального образования «Амосовский сельсовет» Медвенского района Курской области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 </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Положение об охране зеленого фонда на территории муниципального образования «Амосовский сельсовет» Медвенского района Курской области (далее – Положение) регулирует отдельные отношения в сфере охраны зеленого фонда муниципального образования «Амосовский сельсовет» Медвенского района Курской области, разработано в целях реализации прав граждан на благоприятную окружающую среду.</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Нормы Положения распространяются на земельные участки, находящиеся в муниципальной собственности «Амосовский сельсовет» Медвенского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1. Основные понятия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настоящем Положении используются следующие основные понятия: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lastRenderedPageBreak/>
        <w:t>2) зеленые насаждения – древесно-кустарниковая и травянистая растительность естественного и искусственного происхождения;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уничтожение зеленых насаждений – повреждение зеленых насаждений, повлекшее прекращение их роста;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компенсационное озеленение – воспроизводство зеленого фонда взамен уничтоженного или поврежденного;</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6) компенсационная стоимость – денежное выражение ценности зеленого фонда, выплачиваемая лицом в бюджет муниципального образования «Амосовский сельсовет» Медвенского района.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2. Полномочия Администрации муниципального образования «Амосовский сельсовет» Медвенского района в сфере охраны зеленого фонда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В соответствии с частью 2 статьи 61 Федерального закона от 10.01.2002 № 7-ФЗ «Об охране окружающей среды» Администрация муниципального образования «Амосовский сельсовет» Медвенского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В целях исполнения предоставленных полномочий Администрацией реализуются следующие мероприятия: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ведение учета и оценки состояния зеленого фонда на территории муниципального образования «Амосовский сельсовет» Медвенского района;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выдача разрешений на вырубку зеленых насаждений (далее – разрешение);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охрана зеленых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контроль за созданием, в том числе компенсационным озеленением, содержанием зеленых насаждений на территории муниципального образования «Амосовский сельсовет» Медвенского района в соответствии с Положением.</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3. Учет и оценка состояния зеленых насаждений. Реестр озелененных территорий общего пользования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Учет (инвентаризация) зеленых насаждений на территории муниципального образования «Амосовский сельсовет» Медвенского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Оценка состояния зеленых насаждений производится в целях определения мер по уходу, восстановлению и созданию новых зеленых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«Амосовский сельсовет» Медвенского района по форме, утвержденной Администрацией.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В реестр подлежат включению сведения о территориях общего пользования муниципального образования «Амосовский сельсовет» Медвенского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а) по результатам проведенной Администрацией инвентаризации;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б) по предложениям органов государственной власти;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4. Вырубка (снос) зеленых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устранение нарушений нормативных правовых актов и технических норм в области обеспечения безопасности дорожного движения;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lastRenderedPageBreak/>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осуществление оздоровительных рубок, проводимых по результатам обследования зеленого фонда;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6) осуществление вырубки (сноса) зеленых насаждений, расположенных в границах полос отвода (охранных зон) линейных объектов.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Срок действия разрешения составляет один год с даты его выдачи.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заявления, в котором указываются: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7) копии платежного поручения о перечислении в бюджет муниципального образования «Амосовский сельсовет» Медвенского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а также доводятся до сведения неопределенного круга лиц иным доступным способом.</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Обследование территории зеленого фонда по инициативе Администрации осуществляется в порядке, предусмотренном статьей 5 Положения.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Вырубка зеленых насаждений осуществляется с выплатой компенсационной стоимости.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lastRenderedPageBreak/>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Состав комиссии формируется Администрацией.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5. Охрана зеленых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Охране подлежат все зеленые насаждения, расположенные в населенных пунктах и вне населенных пунктов муниципального образования «Амосовский сельсовет» Медвенского района, за исключением территорий, на которые действие Положения не распространяется.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Администрация организовывает проведение плановой оценки зеленого фонда муниципального образования.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 6. Компенсационная стоимость</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Сумма компенсационной стоимости определяется по методике, утвержденной Администрацией.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b/>
          <w:bCs/>
          <w:color w:val="000000"/>
          <w:sz w:val="18"/>
        </w:rPr>
        <w:t>Статья</w:t>
      </w:r>
      <w:r w:rsidRPr="00FE0DA9">
        <w:rPr>
          <w:rFonts w:ascii="Tahoma" w:hAnsi="Tahoma" w:cs="Tahoma"/>
          <w:color w:val="000000"/>
          <w:sz w:val="18"/>
          <w:szCs w:val="18"/>
        </w:rPr>
        <w:t> </w:t>
      </w:r>
      <w:r w:rsidRPr="00FE0DA9">
        <w:rPr>
          <w:rFonts w:ascii="Tahoma" w:hAnsi="Tahoma" w:cs="Tahoma"/>
          <w:b/>
          <w:bCs/>
          <w:color w:val="000000"/>
          <w:sz w:val="18"/>
        </w:rPr>
        <w:t>7. Компенсационное озеленение</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lastRenderedPageBreak/>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FE0DA9" w:rsidRPr="00FE0DA9" w:rsidRDefault="00FE0DA9" w:rsidP="00FE0DA9">
      <w:pPr>
        <w:shd w:val="clear" w:color="auto" w:fill="EEEEEE"/>
        <w:jc w:val="both"/>
        <w:rPr>
          <w:rFonts w:ascii="Tahoma" w:hAnsi="Tahoma" w:cs="Tahoma"/>
          <w:color w:val="000000"/>
          <w:sz w:val="18"/>
          <w:szCs w:val="18"/>
        </w:rPr>
      </w:pPr>
      <w:r w:rsidRPr="00FE0DA9">
        <w:rPr>
          <w:rFonts w:ascii="Tahoma" w:hAnsi="Tahoma" w:cs="Tahoma"/>
          <w:color w:val="000000"/>
          <w:sz w:val="18"/>
          <w:szCs w:val="1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497210" w:rsidRPr="00FE0DA9" w:rsidRDefault="00497210" w:rsidP="00FE0DA9"/>
    <w:sectPr w:rsidR="00497210" w:rsidRPr="00FE0DA9"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0"/>
  </w:num>
  <w:num w:numId="8">
    <w:abstractNumId w:val="8"/>
  </w:num>
  <w:num w:numId="9">
    <w:abstractNumId w:val="4"/>
  </w:num>
  <w:num w:numId="10">
    <w:abstractNumId w:val="9"/>
  </w:num>
  <w:num w:numId="11">
    <w:abstractNumId w:val="17"/>
  </w:num>
  <w:num w:numId="12">
    <w:abstractNumId w:val="7"/>
  </w:num>
  <w:num w:numId="13">
    <w:abstractNumId w:val="5"/>
  </w:num>
  <w:num w:numId="14">
    <w:abstractNumId w:val="6"/>
  </w:num>
  <w:num w:numId="15">
    <w:abstractNumId w:val="12"/>
  </w:num>
  <w:num w:numId="16">
    <w:abstractNumId w:val="14"/>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56B2"/>
    <w:rsid w:val="002050F8"/>
    <w:rsid w:val="00205FEF"/>
    <w:rsid w:val="00234421"/>
    <w:rsid w:val="0027008F"/>
    <w:rsid w:val="002A2265"/>
    <w:rsid w:val="002B7972"/>
    <w:rsid w:val="002F152B"/>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38B8"/>
    <w:rsid w:val="00524DCA"/>
    <w:rsid w:val="00536D4E"/>
    <w:rsid w:val="00542CBC"/>
    <w:rsid w:val="00544CC9"/>
    <w:rsid w:val="00551E55"/>
    <w:rsid w:val="0056583E"/>
    <w:rsid w:val="005825A5"/>
    <w:rsid w:val="005A6251"/>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47926"/>
    <w:rsid w:val="00747D17"/>
    <w:rsid w:val="00751817"/>
    <w:rsid w:val="00777664"/>
    <w:rsid w:val="00785F7F"/>
    <w:rsid w:val="00786BFA"/>
    <w:rsid w:val="007A3BE5"/>
    <w:rsid w:val="007A5BC3"/>
    <w:rsid w:val="007D3DF7"/>
    <w:rsid w:val="007D7A53"/>
    <w:rsid w:val="007E6827"/>
    <w:rsid w:val="007F6BF0"/>
    <w:rsid w:val="008150C0"/>
    <w:rsid w:val="008171FD"/>
    <w:rsid w:val="00824264"/>
    <w:rsid w:val="00852C96"/>
    <w:rsid w:val="0087186F"/>
    <w:rsid w:val="0088422C"/>
    <w:rsid w:val="0089375A"/>
    <w:rsid w:val="00897255"/>
    <w:rsid w:val="008B22F3"/>
    <w:rsid w:val="008B69C7"/>
    <w:rsid w:val="008C0913"/>
    <w:rsid w:val="008C20C6"/>
    <w:rsid w:val="009143A4"/>
    <w:rsid w:val="0092137C"/>
    <w:rsid w:val="00925709"/>
    <w:rsid w:val="00933D66"/>
    <w:rsid w:val="0093754C"/>
    <w:rsid w:val="00942D2C"/>
    <w:rsid w:val="00960A6A"/>
    <w:rsid w:val="00976EF9"/>
    <w:rsid w:val="009839F4"/>
    <w:rsid w:val="00990D36"/>
    <w:rsid w:val="00991329"/>
    <w:rsid w:val="009D1FE3"/>
    <w:rsid w:val="009D2AF5"/>
    <w:rsid w:val="009E47AE"/>
    <w:rsid w:val="009F04F4"/>
    <w:rsid w:val="00A00AA7"/>
    <w:rsid w:val="00A0608B"/>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76A79"/>
    <w:rsid w:val="00BC5956"/>
    <w:rsid w:val="00BC6ED6"/>
    <w:rsid w:val="00BE00F6"/>
    <w:rsid w:val="00BE7691"/>
    <w:rsid w:val="00BF5BC1"/>
    <w:rsid w:val="00C01A65"/>
    <w:rsid w:val="00C020D9"/>
    <w:rsid w:val="00C13215"/>
    <w:rsid w:val="00C14559"/>
    <w:rsid w:val="00C41477"/>
    <w:rsid w:val="00C6591C"/>
    <w:rsid w:val="00C65BE8"/>
    <w:rsid w:val="00C75A84"/>
    <w:rsid w:val="00CA533D"/>
    <w:rsid w:val="00CA57C9"/>
    <w:rsid w:val="00CB5B79"/>
    <w:rsid w:val="00CC1E91"/>
    <w:rsid w:val="00CF1D63"/>
    <w:rsid w:val="00D25649"/>
    <w:rsid w:val="00D27621"/>
    <w:rsid w:val="00D41290"/>
    <w:rsid w:val="00D5123A"/>
    <w:rsid w:val="00DB1223"/>
    <w:rsid w:val="00DB4841"/>
    <w:rsid w:val="00E25DBC"/>
    <w:rsid w:val="00E27E7D"/>
    <w:rsid w:val="00E47B4E"/>
    <w:rsid w:val="00E54441"/>
    <w:rsid w:val="00E646AE"/>
    <w:rsid w:val="00E7320A"/>
    <w:rsid w:val="00E87030"/>
    <w:rsid w:val="00EB2595"/>
    <w:rsid w:val="00EB44E7"/>
    <w:rsid w:val="00EB75A7"/>
    <w:rsid w:val="00EC50B2"/>
    <w:rsid w:val="00ED3B3D"/>
    <w:rsid w:val="00F27D6C"/>
    <w:rsid w:val="00F4592F"/>
    <w:rsid w:val="00F47004"/>
    <w:rsid w:val="00FA1C6D"/>
    <w:rsid w:val="00FA2A27"/>
    <w:rsid w:val="00FA3433"/>
    <w:rsid w:val="00FB2896"/>
    <w:rsid w:val="00FB6B3A"/>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2273</TotalTime>
  <Pages>5</Pages>
  <Words>3185</Words>
  <Characters>18157</Characters>
  <Application>Microsoft Office Word</Application>
  <DocSecurity>0</DocSecurity>
  <Lines>151</Lines>
  <Paragraphs>42</Paragraphs>
  <ScaleCrop>false</ScaleCrop>
  <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196</cp:revision>
  <dcterms:created xsi:type="dcterms:W3CDTF">2016-12-22T19:50:00Z</dcterms:created>
  <dcterms:modified xsi:type="dcterms:W3CDTF">2023-11-07T18:31:00Z</dcterms:modified>
</cp:coreProperties>
</file>