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37BC" w:rsidRPr="00F60CEB" w:rsidRDefault="003637BC" w:rsidP="003637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3637BC" w:rsidRPr="00905534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7BC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 о порядке обращения с ртутьсодержащими отходами 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«Амосовский сельсовет» Медвенского района Курской области</w:t>
      </w:r>
    </w:p>
    <w:p w:rsidR="003637BC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7BC" w:rsidRPr="003637BC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7BC" w:rsidRPr="007D6DCF" w:rsidRDefault="003637BC" w:rsidP="00E46E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предупреждения и ликвидации чрезвычайных ситуаций природного и техногенного характера, возникших при осуществлении деятельности в области обращения с ртутьсодержащими отходами и другими опасными химическими веществами, представляющими угрозу для жизни и здоровья жителей региона в соответствии с Федеральным законом от 24 июня 1998 года № 89-ФЗ «Об отходах производства и потребления», Федеральным законом от 10 января 2002 года № 7-ФЗ «Об охране</w:t>
      </w:r>
      <w:proofErr w:type="gramEnd"/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 среды»,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proofErr w:type="gramEnd"/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вреда животным, растениям и окружающей среде» </w:t>
      </w:r>
      <w:r w:rsidRPr="007D6DCF">
        <w:rPr>
          <w:rFonts w:ascii="Times New Roman" w:hAnsi="Times New Roman" w:cs="Times New Roman"/>
          <w:color w:val="000000"/>
          <w:sz w:val="28"/>
          <w:szCs w:val="28"/>
        </w:rPr>
        <w:t>Администрация Амосовского сельсовета Медвенского района</w:t>
      </w:r>
      <w:r w:rsidR="00E46EFB" w:rsidRPr="007D6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DC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637BC" w:rsidRPr="007D6DCF" w:rsidRDefault="009D29CA" w:rsidP="009D2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DCF">
        <w:rPr>
          <w:rFonts w:ascii="Times New Roman" w:hAnsi="Times New Roman" w:cs="Times New Roman"/>
          <w:sz w:val="28"/>
          <w:szCs w:val="28"/>
        </w:rPr>
        <w:t>1.</w:t>
      </w:r>
      <w:r w:rsidR="003637BC" w:rsidRPr="007D6DCF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3637BC" w:rsidRPr="007D6DCF">
        <w:rPr>
          <w:rFonts w:ascii="Times New Roman" w:eastAsia="Times New Roman" w:hAnsi="Times New Roman" w:cs="Times New Roman"/>
          <w:bCs/>
          <w:sz w:val="28"/>
          <w:szCs w:val="28"/>
        </w:rPr>
        <w:t>о порядке обращения с ртутьсодержащими отходами на территории муниципального образования «Амосовский сельсовет» Медвенского района Курской области</w:t>
      </w:r>
      <w:r w:rsidR="007D6DCF" w:rsidRPr="007D6DCF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D6DCF">
        <w:rPr>
          <w:rFonts w:ascii="Times New Roman" w:hAnsi="Times New Roman" w:cs="Times New Roman"/>
          <w:sz w:val="28"/>
          <w:szCs w:val="28"/>
        </w:rPr>
        <w:t>1</w:t>
      </w:r>
      <w:r w:rsidR="007D6DCF" w:rsidRPr="007D6D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637BC" w:rsidRPr="007D6D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6DCF" w:rsidRPr="007D6DCF" w:rsidRDefault="007D6DCF" w:rsidP="007D6D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>2</w:t>
      </w:r>
      <w:r w:rsidRPr="007D6DCF">
        <w:rPr>
          <w:rFonts w:ascii="Times New Roman" w:hAnsi="Times New Roman" w:cs="Times New Roman"/>
          <w:sz w:val="28"/>
          <w:szCs w:val="28"/>
        </w:rPr>
        <w:t xml:space="preserve">. Определить на территории </w:t>
      </w:r>
      <w:r w:rsidRPr="007D6DC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«Амосовский сельсовет» Медвенского района Курской области</w:t>
      </w:r>
      <w:r w:rsidRPr="007D6DCF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Курская область, </w:t>
      </w:r>
      <w:proofErr w:type="spellStart"/>
      <w:r w:rsidRPr="007D6DCF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7D6DCF">
        <w:rPr>
          <w:rFonts w:ascii="Times New Roman" w:hAnsi="Times New Roman" w:cs="Times New Roman"/>
          <w:sz w:val="28"/>
          <w:szCs w:val="28"/>
        </w:rPr>
        <w:t xml:space="preserve"> район, д. Амосовка, д. 56 (помещение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6DCF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DCF">
        <w:rPr>
          <w:rFonts w:ascii="Times New Roman" w:hAnsi="Times New Roman" w:cs="Times New Roman"/>
          <w:sz w:val="28"/>
          <w:szCs w:val="28"/>
        </w:rPr>
        <w:t xml:space="preserve"> Дома культуры).</w:t>
      </w:r>
    </w:p>
    <w:p w:rsidR="007D6DCF" w:rsidRPr="007D6DCF" w:rsidRDefault="007D6DCF" w:rsidP="007D6D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6DCF">
        <w:rPr>
          <w:rFonts w:ascii="Times New Roman" w:hAnsi="Times New Roman" w:cs="Times New Roman"/>
          <w:sz w:val="28"/>
          <w:szCs w:val="28"/>
        </w:rPr>
        <w:t>. Утвердить Типовую инструкцию по организации накопления отработанных ртутьсодержащих отходов (далее – Типовая инструкция), согласно приложению № 2 к настоящему постановлению.</w:t>
      </w:r>
    </w:p>
    <w:p w:rsidR="007D6DCF" w:rsidRPr="007D6DCF" w:rsidRDefault="007D6DCF" w:rsidP="007D6D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D6DCF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5" w:anchor="sub_1000" w:history="1">
        <w:r w:rsidRPr="007D6DC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Порядком</w:t>
        </w:r>
      </w:hyperlink>
      <w:r w:rsidRPr="007D6DCF">
        <w:rPr>
          <w:rFonts w:ascii="Times New Roman" w:hAnsi="Times New Roman" w:cs="Times New Roman"/>
          <w:sz w:val="28"/>
          <w:szCs w:val="28"/>
        </w:rPr>
        <w:t xml:space="preserve"> и Типовой инструкцией, утвержденным настоящим постановлением.</w:t>
      </w:r>
      <w:bookmarkEnd w:id="1"/>
    </w:p>
    <w:p w:rsidR="009D29CA" w:rsidRPr="007D6DCF" w:rsidRDefault="007D6DCF" w:rsidP="009D29C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9CA" w:rsidRPr="007D6DCF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Амосовского сельсовета Медвенского района от 15.07.2020 № 81-па «</w:t>
      </w:r>
      <w:r w:rsidR="009D29CA" w:rsidRPr="007D6DCF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</w:t>
      </w:r>
      <w:r w:rsidR="009D29CA" w:rsidRPr="007D6DCF">
        <w:rPr>
          <w:rFonts w:ascii="Times New Roman" w:hAnsi="Times New Roman" w:cs="Times New Roman"/>
          <w:sz w:val="28"/>
          <w:szCs w:val="28"/>
        </w:rPr>
        <w:t>сбора и определение места первичного сбора и размещения отработанных ртутьсодержащих ламп».</w:t>
      </w:r>
    </w:p>
    <w:p w:rsidR="003637BC" w:rsidRPr="007D6DCF" w:rsidRDefault="007D6DCF" w:rsidP="003637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37BC" w:rsidRPr="007D6DC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</w:t>
      </w:r>
      <w:proofErr w:type="gramStart"/>
      <w:r w:rsidR="003637BC" w:rsidRPr="007D6DC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3637BC" w:rsidRPr="007D6D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3637BC" w:rsidRPr="007D6DCF" w:rsidRDefault="007D6DCF" w:rsidP="00E46E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46EFB" w:rsidRPr="007D6DCF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порядке, </w:t>
      </w:r>
      <w:proofErr w:type="gramStart"/>
      <w:r w:rsidR="00E46EFB" w:rsidRPr="007D6DCF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proofErr w:type="gramEnd"/>
      <w:r w:rsidR="00E46EFB" w:rsidRPr="007D6DCF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E46EFB"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«Амосовский сельсовет» Медвенского района Курской области.</w:t>
      </w:r>
    </w:p>
    <w:p w:rsidR="003637BC" w:rsidRPr="007D6DCF" w:rsidRDefault="003637BC" w:rsidP="00E46EF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9D29CA" w:rsidRDefault="009D29CA" w:rsidP="00E46EF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7D6DCF" w:rsidRPr="007D6DCF" w:rsidRDefault="007D6DCF" w:rsidP="00E46EF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3637BC" w:rsidRPr="007D6DCF" w:rsidRDefault="003637BC" w:rsidP="0036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CF">
        <w:rPr>
          <w:rFonts w:ascii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3637BC" w:rsidRDefault="003637BC" w:rsidP="009D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CF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7D6DCF" w:rsidRDefault="007D6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6DCF" w:rsidRPr="007D6DCF" w:rsidRDefault="007D6DCF" w:rsidP="003637BC">
      <w:pPr>
        <w:spacing w:after="0" w:line="240" w:lineRule="auto"/>
        <w:ind w:firstLine="4845"/>
        <w:jc w:val="right"/>
        <w:rPr>
          <w:rFonts w:ascii="Times New Roman" w:hAnsi="Times New Roman" w:cs="Times New Roman"/>
          <w:sz w:val="24"/>
          <w:szCs w:val="24"/>
        </w:rPr>
      </w:pPr>
      <w:r w:rsidRPr="007D6DC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637BC" w:rsidRDefault="003637BC" w:rsidP="003637BC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637BC" w:rsidRDefault="003637BC" w:rsidP="003637B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Амосовского сельсовета</w:t>
      </w:r>
    </w:p>
    <w:p w:rsidR="003637BC" w:rsidRDefault="003637BC" w:rsidP="003637B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3637BC" w:rsidRDefault="003637BC" w:rsidP="003637B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№ </w:t>
      </w:r>
    </w:p>
    <w:p w:rsidR="003637BC" w:rsidRDefault="003637BC" w:rsidP="003637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37BC" w:rsidRDefault="003637BC" w:rsidP="003637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6EF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3637BC" w:rsidRPr="00E46EF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EFB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обращения с ртутьсодержащими отходами на территории муниципального образования</w:t>
      </w:r>
      <w:r w:rsidR="00E46EFB" w:rsidRPr="00E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«Амосовский сельсовет» Медвенского района Курской области</w:t>
      </w:r>
    </w:p>
    <w:p w:rsidR="003637BC" w:rsidRPr="003637BC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30 марта 1999 года № 52-ФЗ «О санитарно-эпидемиологическом благополучии населения», Федеральным законом от 24 июня 1998 года № 89-ФЗ «Об отходах производства и потребления»,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в Российской Федерации», 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(далее - Правила), Государственным стандартом 12.3.031-83 «Система стандартов безопасности труда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. Работы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ртутью. Требования безопасности», утвержденным постановлением Госстандарта СССР от 10 октября 1983 года № 4833, и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2.1.7.1322-03 «Гигиенические требования к размещению и обезвреживанию отходов производства и потребления».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1.2. Положение о порядке обращения с ртутьсодержащими отходами (далее - Положение) разработано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1.3. Требования Положения распространяются на юридических лиц и индивидуальных предпринимателей, осуществляющих деятельность на территории муниципального образования.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1.4. Юридические лица и индивидуальные предприниматели, имеющие РСО, самостоятельно организуют первичный учет, временное хранение и передачу на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демеркуризацию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РСО (отработанных и бракованных ртутьсодержащих ламп, приборов и изделий, отработанной металлической ртути), в соответствии с требованием действующего законодательства Российской Федерации.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1.5. Требования Положения устанавливают порядок обращения с РСО (учет, накопление, сбор, транспортировка и обезвреживание).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учета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образования, проводится учет наличия и движения РСО.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2.2. 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порядке ответственных лиц за их учет и обращение.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Порядок накопления и хранения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3.1. Накопление, временное хранение РСО должны проводиться в соответствии с требованиями Государственного стандарта 12.3.031-83 «Система стандартов безопасности труда. Работы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ртутью. Требования безопасности», утвержденного постановлением Госстандарта СССР от 10.10.1983 № 4833,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2.1.7.1322-03 «Гигиенические требования к размещению и обезвреживанию отходов производства и потребления», санитарных правил при работе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ртутью, ее соединениями и приборами с ртутным заполнением, утвержденных Главным государственным санитарным врачом СССР 04.04.1988 № 4607-88.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3.2. Обеспечение создания пунктов приема РСО от населения осуществляется в соответствии с пунктами 4 и 5 Правил.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4. Сбор и транспортирование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4.1. Сбор и транспортирование РСО производится организацией, имеющей лицензию на деятельность по сбору, обработке, утилизации, обезвреживанию, транспортировке, размещению отходов I - IV классов опасности (в том числе ртутьсодержащих).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4.2. РСО транспортируются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4.3. Запрещается транспортирование РСО в открытом виде без специальной тары.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4.4. Запрещается перевозка РСО в общественном транспорте.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5. Требования к организации обезвреживания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5.1. Вывоз РСО на объекты размещения твердых бытовых отходов запрещается.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5.2. РСО подлежат сдаче на обезвреживание в специализированную организацию, зарегистрированную в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порядке и имеющую соответствующую лицензию на данный вид деятельности.</w:t>
      </w:r>
    </w:p>
    <w:p w:rsidR="003637BC" w:rsidRPr="00B04693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5.3. Специализированная организация при приеме на обезвреживание РСО вместе с представителем сдатчика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обязаны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составить </w:t>
      </w:r>
      <w:r w:rsidRPr="00B04693">
        <w:rPr>
          <w:rFonts w:ascii="Times New Roman" w:eastAsia="Times New Roman" w:hAnsi="Times New Roman" w:cs="Times New Roman"/>
          <w:color w:val="FF0000"/>
          <w:sz w:val="24"/>
          <w:szCs w:val="24"/>
        </w:rPr>
        <w:t>акт (справку) о сдаче-приемке ртутьсодержащих отходов.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5.4. Акт (справка) является документом, подтверждающим сдачу-приемку РСО, выписывается в двух экземплярах, первый из которых находится у лица, сдавшего РСО, второй -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специализированной организации, принявшей РСО.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5.5. Лица, сдавшие РСО на обезвреживание в специализированную организацию, должны обеспечить хранение актов (справок) о сдаче-приемке ртутьсодержащих отходов в течение пяти лет с момента составления.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6. Контроль за обращением с ртутьсодержащими отходами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6.1. Юридические лица и индивидуальные предприниматели, осуществляющие деятельность, связанную с обращением с РСО, организуют и осуществляют производственный контроль за соблюдением требований настоящего Положения, действующего законодательства Российской Федерации в области обращения с РСО.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6.2. Государственный контроль за деятельностью в области обращения с РСО осуществляют федеральные органы исполнительной власти (Центрально-Черноземное межрегиональное управление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Росприроднадзора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, Управление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Роспотребнадзорапо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области) и органы исполнительной власти Курской области (комитет природных ресурсов Курской области) в соответствии с их компетенцией и предоставленными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порядке полномочиями.</w:t>
      </w:r>
    </w:p>
    <w:p w:rsidR="007D6DCF" w:rsidRDefault="007D6DCF">
      <w:r>
        <w:br w:type="page"/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№2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постановлению Администрации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от №</w:t>
      </w:r>
    </w:p>
    <w:p w:rsidR="00B04693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93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b/>
          <w:bCs/>
          <w:sz w:val="24"/>
          <w:szCs w:val="24"/>
        </w:rPr>
        <w:t>Типовая инструкция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b/>
          <w:bCs/>
          <w:sz w:val="24"/>
          <w:szCs w:val="24"/>
        </w:rPr>
        <w:t>по организации накопления отработанных ртутьсодержащих отходов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18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1.1. Понятия, используемые в настоящей Типовой инструкции: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C16182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C16182">
        <w:rPr>
          <w:rFonts w:ascii="Times New Roman" w:hAnsi="Times New Roman" w:cs="Times New Roman"/>
          <w:sz w:val="24"/>
          <w:szCs w:val="24"/>
        </w:rPr>
        <w:t>;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C16182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систему, органы пищеварения.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182">
        <w:rPr>
          <w:rFonts w:ascii="Times New Roman" w:hAnsi="Times New Roman" w:cs="Times New Roman"/>
          <w:b/>
          <w:sz w:val="24"/>
          <w:szCs w:val="24"/>
        </w:rPr>
        <w:t>2. Условия хранения отработанных ртутьсодержащих ламп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2.1. Главным условием при замене и сборе ОРТЛ является сохранение герметичности.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2.2. Сбор и накопление ОРТЛ необходимо производить в установленных местах строго отдельно от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мусора.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2.3. В процессе сбора лампы разделяются по диаметру и длине.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2.4. Тарой для сбора ОРТЛ являются целые индивидуальные коробки из жесткого картона.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2.6. Для каждого типа лампы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должна быть предусмотрена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своя отдельная коробка. Каждая коробка должна быть подписана (указываются тип ламп, марка, длина, диаметр,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максимальное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количество, которое возможно уложить в коробку).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2.7. Лампы в коробку должны укладываться плотно.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2.8. Помещение, предназначенное для накопления ОРТЛ, должно быть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просторным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2.9. Для ликвидации возможной аварийной ситуации, связанной с разрушением </w:t>
      </w:r>
      <w:r w:rsidRPr="00C16182">
        <w:rPr>
          <w:rFonts w:ascii="Times New Roman" w:hAnsi="Times New Roman" w:cs="Times New Roman"/>
          <w:sz w:val="24"/>
          <w:szCs w:val="24"/>
        </w:rPr>
        <w:lastRenderedPageBreak/>
        <w:t>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B04693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2.10. При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разбитии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182">
        <w:rPr>
          <w:rFonts w:ascii="Times New Roman" w:hAnsi="Times New Roman" w:cs="Times New Roman"/>
          <w:b/>
          <w:sz w:val="24"/>
          <w:szCs w:val="24"/>
          <w:u w:val="single"/>
        </w:rPr>
        <w:t>Выбрасывать ртутьсодержащие лампы в мусорные баки категорически запрещается!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2.12. Запрещается: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под открытым небом.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в таких местах, где к ним могут иметь доступ дети.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без тары.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в мягких картонных коробках, уложенных друг на друга.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на грунтовой поверхности.</w:t>
      </w: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FA">
        <w:rPr>
          <w:rFonts w:ascii="Times New Roman" w:hAnsi="Times New Roman" w:cs="Times New Roman"/>
          <w:b/>
          <w:sz w:val="24"/>
          <w:szCs w:val="24"/>
        </w:rPr>
        <w:t>3.Учет отработанных ртутьсодержащих ламп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  <w:proofErr w:type="gramEnd"/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3.2. Страницы журнала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должны быть пронумерованы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>, прошнурованы и скреплены.</w:t>
      </w: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FA">
        <w:rPr>
          <w:rFonts w:ascii="Times New Roman" w:hAnsi="Times New Roman" w:cs="Times New Roman"/>
          <w:b/>
          <w:sz w:val="24"/>
          <w:szCs w:val="24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4.1. ОРТЛ сдаются на утилизацию один раз за отчетный период, но н</w:t>
      </w:r>
      <w:r>
        <w:rPr>
          <w:rFonts w:ascii="Times New Roman" w:hAnsi="Times New Roman" w:cs="Times New Roman"/>
          <w:sz w:val="24"/>
          <w:szCs w:val="24"/>
        </w:rPr>
        <w:t xml:space="preserve">е реже </w:t>
      </w:r>
      <w:r w:rsidRPr="00C16182">
        <w:rPr>
          <w:rFonts w:ascii="Times New Roman" w:hAnsi="Times New Roman" w:cs="Times New Roman"/>
          <w:sz w:val="24"/>
          <w:szCs w:val="24"/>
        </w:rPr>
        <w:t>1 раза в год.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4.2. Отработанные лампы принимаются сухими, каждая лампа в отдельной таре. Исключается их битье и выпадение при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погрузочных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работах.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B04693" w:rsidRDefault="00B04693" w:rsidP="00B04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693" w:rsidRPr="008640FA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8640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04693" w:rsidRPr="008640FA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8640FA">
        <w:rPr>
          <w:rFonts w:ascii="Times New Roman" w:hAnsi="Times New Roman" w:cs="Times New Roman"/>
          <w:sz w:val="24"/>
          <w:szCs w:val="24"/>
        </w:rPr>
        <w:t xml:space="preserve">к Инструкции </w:t>
      </w:r>
      <w:r w:rsidRPr="008640FA">
        <w:rPr>
          <w:rFonts w:ascii="Times New Roman" w:hAnsi="Times New Roman" w:cs="Times New Roman"/>
          <w:bCs/>
          <w:sz w:val="24"/>
          <w:szCs w:val="24"/>
        </w:rPr>
        <w:t>по организации накопления отработанных ртутьсодержащих отходов</w:t>
      </w:r>
    </w:p>
    <w:p w:rsidR="00B04693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04693" w:rsidRPr="008640FA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04693" w:rsidRPr="001C63EC" w:rsidTr="000E5F1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 ЖУРНАЛА УЧЕТА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 ОТРАБОТАННЫХ РТУТЬСОДЕРЖАЩИХ ЛАМП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«наименование предприятия»</w:t>
            </w:r>
          </w:p>
          <w:p w:rsidR="00B04693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Начат ___________ 20___г.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693" w:rsidRPr="001C63EC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693" w:rsidRPr="001C63EC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4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939"/>
        <w:gridCol w:w="1423"/>
        <w:gridCol w:w="1332"/>
      </w:tblGrid>
      <w:tr w:rsidR="00B04693" w:rsidRPr="008640FA" w:rsidTr="000E5F1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отработанных ртутьсодержащих ламп и приборов, находящихся на </w:t>
            </w:r>
            <w:proofErr w:type="gramStart"/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хранении</w:t>
            </w:r>
            <w:proofErr w:type="gramEnd"/>
            <w:r w:rsidRPr="008640FA">
              <w:rPr>
                <w:rFonts w:ascii="Times New Roman" w:hAnsi="Times New Roman" w:cs="Times New Roman"/>
                <w:sz w:val="24"/>
                <w:szCs w:val="24"/>
              </w:rPr>
              <w:t xml:space="preserve"> в складе, шт.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Сдано специализированной организации,</w:t>
            </w:r>
          </w:p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Остаток, 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(Ф.И.О./ подпись)</w:t>
            </w:r>
          </w:p>
        </w:tc>
      </w:tr>
      <w:tr w:rsidR="00B04693" w:rsidRPr="008640FA" w:rsidTr="000E5F12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04693" w:rsidRPr="001C63EC" w:rsidRDefault="00B04693" w:rsidP="00B04693">
      <w:pPr>
        <w:spacing w:after="0" w:line="240" w:lineRule="auto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3637BC" w:rsidRDefault="003637BC" w:rsidP="00E46EFB">
      <w:pPr>
        <w:spacing w:after="0"/>
      </w:pPr>
    </w:p>
    <w:sectPr w:rsidR="003637BC" w:rsidSect="004B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10D"/>
    <w:multiLevelType w:val="multilevel"/>
    <w:tmpl w:val="8B4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9015C"/>
    <w:multiLevelType w:val="multilevel"/>
    <w:tmpl w:val="AAF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8559B"/>
    <w:multiLevelType w:val="multilevel"/>
    <w:tmpl w:val="BD98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26660"/>
    <w:multiLevelType w:val="hybridMultilevel"/>
    <w:tmpl w:val="2F5425E0"/>
    <w:lvl w:ilvl="0" w:tplc="CBA4EE30">
      <w:start w:val="1"/>
      <w:numFmt w:val="decimal"/>
      <w:lvlText w:val="%1."/>
      <w:lvlJc w:val="left"/>
      <w:pPr>
        <w:ind w:left="1894" w:hanging="118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1E64A0"/>
    <w:multiLevelType w:val="multilevel"/>
    <w:tmpl w:val="1E4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37BC"/>
    <w:rsid w:val="003637BC"/>
    <w:rsid w:val="004B4F78"/>
    <w:rsid w:val="007D6DCF"/>
    <w:rsid w:val="009D29CA"/>
    <w:rsid w:val="00B04693"/>
    <w:rsid w:val="00BD6FB0"/>
    <w:rsid w:val="00E4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78"/>
  </w:style>
  <w:style w:type="paragraph" w:styleId="1">
    <w:name w:val="heading 1"/>
    <w:basedOn w:val="a"/>
    <w:link w:val="10"/>
    <w:uiPriority w:val="9"/>
    <w:qFormat/>
    <w:rsid w:val="0036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3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7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637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637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37BC"/>
    <w:rPr>
      <w:b/>
      <w:bCs/>
    </w:rPr>
  </w:style>
  <w:style w:type="paragraph" w:customStyle="1" w:styleId="western">
    <w:name w:val="western"/>
    <w:basedOn w:val="a"/>
    <w:rsid w:val="0036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">
    <w:name w:val="about"/>
    <w:basedOn w:val="a0"/>
    <w:rsid w:val="003637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37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37BC"/>
    <w:rPr>
      <w:rFonts w:ascii="Arial" w:eastAsia="Times New Roman" w:hAnsi="Arial" w:cs="Arial"/>
      <w:vanish/>
      <w:sz w:val="16"/>
      <w:szCs w:val="16"/>
    </w:rPr>
  </w:style>
  <w:style w:type="character" w:customStyle="1" w:styleId="grey">
    <w:name w:val="grey"/>
    <w:basedOn w:val="a0"/>
    <w:rsid w:val="003637BC"/>
  </w:style>
  <w:style w:type="character" w:customStyle="1" w:styleId="comment">
    <w:name w:val="comment"/>
    <w:basedOn w:val="a0"/>
    <w:rsid w:val="003637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37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37BC"/>
    <w:rPr>
      <w:rFonts w:ascii="Arial" w:eastAsia="Times New Roman" w:hAnsi="Arial" w:cs="Arial"/>
      <w:vanish/>
      <w:sz w:val="16"/>
      <w:szCs w:val="16"/>
    </w:rPr>
  </w:style>
  <w:style w:type="paragraph" w:styleId="a6">
    <w:name w:val="Body Text Indent"/>
    <w:basedOn w:val="a"/>
    <w:link w:val="a7"/>
    <w:rsid w:val="003637BC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637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D2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40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1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2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2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5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2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186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060">
                  <w:marLeft w:val="0"/>
                  <w:marRight w:val="0"/>
                  <w:marTop w:val="0"/>
                  <w:marBottom w:val="0"/>
                  <w:divBdr>
                    <w:top w:val="single" w:sz="12" w:space="13" w:color="FFFFFF"/>
                    <w:left w:val="single" w:sz="12" w:space="13" w:color="FFFFFF"/>
                    <w:bottom w:val="single" w:sz="12" w:space="13" w:color="FFFFFF"/>
                    <w:right w:val="single" w:sz="12" w:space="13" w:color="FFFFFF"/>
                  </w:divBdr>
                </w:div>
              </w:divsChild>
            </w:div>
            <w:div w:id="16013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5\Documents\&#1087;&#1086;&#1089;&#1090;&#1072;&#1085;&#1086;&#1074;&#1083;&#1077;&#1085;&#1080;&#1077;%20&#8470;55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2021-11-26T12:33:00Z</dcterms:created>
  <dcterms:modified xsi:type="dcterms:W3CDTF">2021-12-01T05:54:00Z</dcterms:modified>
</cp:coreProperties>
</file>