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0" w:rsidRPr="00B8783B" w:rsidRDefault="004F0EF0" w:rsidP="004F0EF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B8783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Пояснительная записка к проекту</w:t>
      </w:r>
    </w:p>
    <w:p w:rsidR="004F0EF0" w:rsidRPr="00B8783B" w:rsidRDefault="004F0EF0" w:rsidP="004F0EF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B8783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постановления Администрации </w:t>
      </w:r>
      <w:r w:rsidRPr="00B8783B">
        <w:rPr>
          <w:rFonts w:ascii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</w:p>
    <w:p w:rsidR="004F0EF0" w:rsidRPr="00B8783B" w:rsidRDefault="004F0EF0" w:rsidP="004F0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783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Pr="00B8783B">
        <w:rPr>
          <w:rFonts w:ascii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 w:rsidRPr="00B8783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F0EF0" w:rsidRDefault="004F0EF0" w:rsidP="004F0EF0">
      <w:pPr>
        <w:pStyle w:val="western"/>
        <w:spacing w:before="0" w:beforeAutospacing="0" w:after="0" w:line="240" w:lineRule="auto"/>
        <w:jc w:val="center"/>
      </w:pPr>
    </w:p>
    <w:p w:rsidR="004F0EF0" w:rsidRPr="00B8783B" w:rsidRDefault="004F0EF0" w:rsidP="004F0EF0">
      <w:pPr>
        <w:pStyle w:val="western"/>
        <w:spacing w:before="0" w:beforeAutospacing="0" w:after="0" w:line="240" w:lineRule="auto"/>
        <w:jc w:val="center"/>
      </w:pP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Проект постановления Администрации </w:t>
      </w:r>
      <w:r>
        <w:t>Амосовского сельсовета Медвенского района</w:t>
      </w:r>
      <w:r w:rsidRPr="00FC65FE">
        <w:t xml:space="preserve"> </w:t>
      </w:r>
      <w:r w:rsidRPr="00B8783B">
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>
        <w:t>Амосовского сельсовета Медвенского района</w:t>
      </w:r>
      <w:r w:rsidRPr="00B8783B">
        <w:t>» (далее – Проект) подготовлен во исполнение части 5 статьи 2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Проектом предлагается утвердить Порядок установления и оценки </w:t>
      </w:r>
      <w:proofErr w:type="gramStart"/>
      <w:r w:rsidRPr="00B8783B">
        <w:t>применения</w:t>
      </w:r>
      <w:proofErr w:type="gramEnd"/>
      <w:r w:rsidRPr="00B8783B">
        <w:t xml:space="preserve"> содержащихся в муниципальных нормативных правовых актах Администрации </w:t>
      </w:r>
      <w:r>
        <w:t>Амосовского сельсовета Медвенского района</w:t>
      </w:r>
      <w:r w:rsidRPr="00B8783B"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— обязательные требования), который включает: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порядок установления обязательных требований;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порядок оценки применения обязательных требований.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proofErr w:type="gramStart"/>
      <w:r w:rsidRPr="00B8783B">
        <w:t xml:space="preserve">В соответствии с Порядка проведения </w:t>
      </w:r>
      <w:proofErr w:type="spellStart"/>
      <w:r w:rsidRPr="00B8783B">
        <w:t>антикоррупционной</w:t>
      </w:r>
      <w:proofErr w:type="spellEnd"/>
      <w:r w:rsidRPr="00B8783B">
        <w:t xml:space="preserve"> экспертизы муниципальных нормативных правовых актов и проектов муниципальных нормативных правовых актов Администрацией Амосовского сельсовета Медвенского района Курской области</w:t>
      </w:r>
      <w:r>
        <w:t xml:space="preserve">, утвержденным постановлением Администрации Амосовского сельсовета Медвенского района от 10.08.2012 № 67, </w:t>
      </w:r>
      <w:r w:rsidRPr="00B8783B">
        <w:t xml:space="preserve">Проект, пояснительная записка к Проекту размещены на официальном </w:t>
      </w:r>
      <w:r>
        <w:t>сайте муниципального образования «Амосовский сельсовет» Медвенского района</w:t>
      </w:r>
      <w:r w:rsidRPr="00B8783B">
        <w:t xml:space="preserve"> в сети Интернет для проведения независимой </w:t>
      </w:r>
      <w:proofErr w:type="spellStart"/>
      <w:r w:rsidRPr="00B8783B">
        <w:t>антикоррупционной</w:t>
      </w:r>
      <w:proofErr w:type="spellEnd"/>
      <w:r w:rsidRPr="00B8783B">
        <w:t xml:space="preserve"> экспертизы, общественного обсуждения.</w:t>
      </w:r>
      <w:proofErr w:type="gramEnd"/>
      <w:r w:rsidRPr="00B8783B">
        <w:t xml:space="preserve"> Срок проведения экспертизы, общественного обсуждения установлен 7 дней.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В Проекте </w:t>
      </w:r>
      <w:proofErr w:type="spellStart"/>
      <w:r w:rsidRPr="00B8783B">
        <w:t>коррупциогенные</w:t>
      </w:r>
      <w:proofErr w:type="spellEnd"/>
      <w:r w:rsidRPr="00B8783B">
        <w:t xml:space="preserve"> факторы отсутствуют.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Принятие Проекта дополнительных финансовых затрат из бюджета </w:t>
      </w:r>
      <w:r>
        <w:t>муниципального образования «Амосовский сельсовет» Медвенского района Курской области</w:t>
      </w:r>
      <w:r w:rsidRPr="00B8783B">
        <w:t xml:space="preserve"> не повлечет.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Принятие Проекта не потребует внесения изменений и дополнений в действующие муниципальные правовые акты Администрации </w:t>
      </w:r>
      <w:r>
        <w:t>Амосовского сельсовета Медвенского района</w:t>
      </w:r>
      <w:r w:rsidRPr="00B8783B">
        <w:t xml:space="preserve">, признания их </w:t>
      </w:r>
      <w:proofErr w:type="gramStart"/>
      <w:r w:rsidRPr="00B8783B">
        <w:t>утратившими</w:t>
      </w:r>
      <w:proofErr w:type="gramEnd"/>
      <w:r w:rsidRPr="00B8783B">
        <w:t xml:space="preserve"> силу, принятия новых муниципальных правовых актов Администрации </w:t>
      </w:r>
      <w:r>
        <w:t>Амосовского сельсовета Медвенского района</w:t>
      </w:r>
      <w:r w:rsidRPr="00B8783B">
        <w:rPr>
          <w:spacing w:val="20"/>
        </w:rPr>
        <w:t>.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>Сферу отношений, затрагиваемых в Проекте, регулируют: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31.07.2020 № 247-ФЗ «Об обязательных требованиях в Российской Федерации»;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F0EF0" w:rsidRPr="00B8783B" w:rsidRDefault="004F0EF0" w:rsidP="004F0EF0">
      <w:pPr>
        <w:pStyle w:val="western"/>
        <w:spacing w:before="0" w:beforeAutospacing="0" w:after="0" w:line="240" w:lineRule="auto"/>
        <w:ind w:firstLine="709"/>
        <w:jc w:val="both"/>
        <w:rPr>
          <w:spacing w:val="20"/>
        </w:rPr>
      </w:pPr>
      <w:r w:rsidRPr="00B8783B">
        <w:rPr>
          <w:spacing w:val="20"/>
        </w:rPr>
        <w:t xml:space="preserve">- Устав </w:t>
      </w:r>
      <w:r>
        <w:t>муниципального образования «Амосовский сельсовет» Медвенского района Курской области</w:t>
      </w:r>
      <w:r w:rsidRPr="00B8783B">
        <w:rPr>
          <w:spacing w:val="20"/>
        </w:rPr>
        <w:t>.</w:t>
      </w:r>
    </w:p>
    <w:p w:rsidR="004F0EF0" w:rsidRDefault="004F0E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79F">
        <w:rPr>
          <w:rFonts w:ascii="Times New Roman" w:hAnsi="Times New Roman" w:cs="Times New Roman"/>
          <w:b/>
          <w:sz w:val="36"/>
          <w:szCs w:val="36"/>
        </w:rPr>
        <w:lastRenderedPageBreak/>
        <w:t>РОССИЙСКАЯ ФЕДЕРАЦИЯ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</w:t>
      </w:r>
      <w:r w:rsidRPr="00DE779F">
        <w:rPr>
          <w:rFonts w:ascii="Times New Roman" w:hAnsi="Times New Roman" w:cs="Times New Roman"/>
          <w:b/>
          <w:sz w:val="36"/>
          <w:szCs w:val="36"/>
        </w:rPr>
        <w:t xml:space="preserve"> МЕДВЕНСКИЙ РАЙОН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Pr="00DE779F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886" w:rsidRPr="00487A05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A0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86" w:rsidRPr="00DE779F" w:rsidRDefault="00364886" w:rsidP="0092054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DE779F">
        <w:rPr>
          <w:rFonts w:ascii="Times New Roman" w:hAnsi="Times New Roman" w:cs="Times New Roman"/>
          <w:sz w:val="28"/>
          <w:szCs w:val="28"/>
        </w:rPr>
        <w:t xml:space="preserve"> года                              № 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886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 w:rsidR="004F0EF0">
        <w:rPr>
          <w:rFonts w:ascii="Times New Roman" w:hAnsi="Times New Roman" w:cs="Times New Roman"/>
          <w:b/>
          <w:sz w:val="24"/>
          <w:szCs w:val="24"/>
        </w:rPr>
        <w:t xml:space="preserve"> Амосовского сельсовета Медвенского района</w:t>
      </w:r>
      <w:r w:rsidRPr="00364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Pr="00364886" w:rsidRDefault="00364886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86" w:rsidRDefault="00364886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ascii="Arial" w:hAnsi="Arial"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DE779F">
        <w:rPr>
          <w:rFonts w:ascii="Times New Roman" w:hAnsi="Times New Roman" w:cs="Times New Roman"/>
          <w:sz w:val="28"/>
          <w:szCs w:val="28"/>
        </w:rPr>
        <w:t>Амосовск</w:t>
      </w:r>
      <w:r>
        <w:rPr>
          <w:rFonts w:ascii="Times New Roman" w:hAnsi="Times New Roman" w:cs="Times New Roman"/>
          <w:sz w:val="28"/>
          <w:szCs w:val="28"/>
        </w:rPr>
        <w:t>ий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Медвенског</w:t>
      </w:r>
      <w:r>
        <w:rPr>
          <w:rFonts w:ascii="Times New Roman" w:hAnsi="Times New Roman" w:cs="Times New Roman"/>
          <w:sz w:val="28"/>
          <w:szCs w:val="28"/>
        </w:rPr>
        <w:t>о района</w:t>
      </w:r>
      <w:r w:rsidR="004F0EF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364886" w:rsidRDefault="00364886" w:rsidP="009205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364886" w:rsidRPr="00FC65FE" w:rsidRDefault="00FC65FE" w:rsidP="0092054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Амосовского сельсовета</w:t>
      </w:r>
      <w:r w:rsidR="00364886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приложению к настоящему постановлению. </w:t>
      </w:r>
    </w:p>
    <w:p w:rsidR="00FC65FE" w:rsidRPr="008F068A" w:rsidRDefault="00FC65FE" w:rsidP="00920542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</w:t>
      </w:r>
      <w:proofErr w:type="gramStart"/>
      <w:r w:rsidRPr="008F068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F06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 распространяется на правоотношения, возникшие с 01 ноября 2020 года.</w:t>
      </w: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Pr="00DE779F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9F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364886" w:rsidRPr="00FC65FE" w:rsidRDefault="00FC65FE" w:rsidP="0092054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E779F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FC65FE" w:rsidRDefault="00FC65FE">
      <w:r>
        <w:br w:type="page"/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4886" w:rsidRDefault="00364886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FC65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C65FE" w:rsidRPr="00FC65FE" w:rsidRDefault="00FC65FE" w:rsidP="00FC6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64886" w:rsidRPr="00FC65FE" w:rsidRDefault="00364886" w:rsidP="00FC65FE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C65FE">
        <w:rPr>
          <w:rFonts w:ascii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364886" w:rsidP="00FC65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886" w:rsidRPr="00FC65FE" w:rsidRDefault="00F95937" w:rsidP="00F95937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364886" w:rsidRPr="00FC65FE" w:rsidRDefault="00364886" w:rsidP="00FC6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886" w:rsidRPr="00F95937" w:rsidRDefault="00364886" w:rsidP="00F9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364886" w:rsidRPr="00F95937" w:rsidRDefault="00F95937" w:rsidP="00F9593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364886"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установления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2.1. Администраци</w:t>
      </w:r>
      <w:r w:rsidR="00F95937">
        <w:rPr>
          <w:rFonts w:ascii="Times New Roman" w:hAnsi="Times New Roman" w:cs="Times New Roman"/>
          <w:sz w:val="24"/>
          <w:szCs w:val="24"/>
        </w:rPr>
        <w:t>ей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должны быть соблюдены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принципы, установленные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 w:rsidR="00F95937">
        <w:rPr>
          <w:rFonts w:ascii="Times New Roman" w:hAnsi="Times New Roman" w:cs="Times New Roman"/>
          <w:sz w:val="24"/>
          <w:szCs w:val="24"/>
        </w:rPr>
        <w:t>ю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муниципальные учреждения в порядке, установленном муниципальным правовым актом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Администрации </w:t>
      </w:r>
      <w:r w:rsidR="00F95937">
        <w:rPr>
          <w:rFonts w:ascii="Times New Roman" w:hAnsi="Times New Roman" w:cs="Times New Roman"/>
          <w:sz w:val="24"/>
          <w:szCs w:val="24"/>
        </w:rPr>
        <w:t>Амосовского сельсовета</w:t>
      </w:r>
      <w:proofErr w:type="gramEnd"/>
      <w:r w:rsidR="00F95937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проекта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>пояснительной записки к проекту правового акта;</w:t>
      </w:r>
    </w:p>
    <w:p w:rsidR="00364886" w:rsidRPr="00FC65FE" w:rsidRDefault="00F95937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="00364886" w:rsidRPr="00FC65FE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Разработчиком указывается период (срок) для проведения публичного обсуждения и направления предложений (замечаний),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(замечания) граждане, организации могут направить по электронному или почтовому адресу, указанным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 xml:space="preserve">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 w:rsidR="00D55E3E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4886" w:rsidRPr="00D55E3E" w:rsidRDefault="00364886" w:rsidP="00D5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</w:t>
      </w:r>
      <w:r w:rsidR="00D55E3E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D55E3E">
        <w:rPr>
          <w:rFonts w:ascii="Times New Roman" w:hAnsi="Times New Roman" w:cs="Times New Roman"/>
          <w:sz w:val="24"/>
          <w:szCs w:val="24"/>
        </w:rPr>
        <w:t xml:space="preserve"> Медвенского района,</w:t>
      </w:r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D55E3E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D55E3E" w:rsidRDefault="00364886" w:rsidP="00D55E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 Порядок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 обязательных требований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формирование разработчиком проекта доклада, его публичное обсуждение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, доработка проекта доклада с учетом результатов его публичного обсуждения, утверждение и направление доклада для рассмотрения в</w:t>
      </w:r>
      <w:r w:rsidR="00D55E3E">
        <w:rPr>
          <w:rFonts w:ascii="Times New Roman" w:hAnsi="Times New Roman" w:cs="Times New Roman"/>
          <w:sz w:val="24"/>
          <w:szCs w:val="24"/>
        </w:rPr>
        <w:t xml:space="preserve">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Администрации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="00D55E3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рассмотрение доклада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Администрацией Амосовского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B8783B">
        <w:rPr>
          <w:rFonts w:ascii="Times New Roman" w:hAnsi="Times New Roman" w:cs="Times New Roman"/>
          <w:sz w:val="24"/>
          <w:szCs w:val="24"/>
        </w:rPr>
        <w:t xml:space="preserve">Администрацией Амосовского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одного из решений, указанных в пункте 3.14 настоящего Порядка.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5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результаты мониторинга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364886" w:rsidRPr="00FC65FE" w:rsidRDefault="00B8783B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позиции</w:t>
      </w:r>
      <w:r w:rsidR="00364886" w:rsidRPr="00FC65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364886" w:rsidRPr="00FC65FE">
        <w:rPr>
          <w:rFonts w:ascii="Times New Roman" w:hAnsi="Times New Roman" w:cs="Times New Roman"/>
          <w:sz w:val="24"/>
          <w:szCs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3.5. В доклад включается следующая информация: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общая характеристика оцениваемых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оценки применения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выводы и предложения по итогам оценки применения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3.6. Общая характеристика оцениваемых обязательных требований должна включать следующие сведения: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цели введения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3.7. Результаты оценки применения обязательных требований должны содержать следующую информацию: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6" w:history="1">
        <w:r w:rsidRPr="00FC6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5FE">
        <w:rPr>
          <w:rFonts w:ascii="Times New Roman" w:hAnsi="Times New Roman" w:cs="Times New Roman"/>
          <w:sz w:val="24"/>
          <w:szCs w:val="24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 привлечении лиц к административной ответственности. </w:t>
      </w:r>
      <w:proofErr w:type="gramEnd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7" w:history="1">
        <w:r w:rsidRPr="00FC65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ж) отсутствие у разработчика предусмотренных законодательством Российской Федерации, </w:t>
      </w:r>
      <w:r w:rsidR="00B8783B"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B8783B">
        <w:rPr>
          <w:rFonts w:ascii="Times New Roman" w:hAnsi="Times New Roman" w:cs="Times New Roman"/>
          <w:sz w:val="24"/>
          <w:szCs w:val="24"/>
        </w:rPr>
        <w:t xml:space="preserve">Медвенского района, </w:t>
      </w:r>
      <w:r w:rsidRPr="00FC65FE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>полномочий по установлению соответствующих обязательных требований.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3.11. Срок публичного обсуждения проекта доклада не может составлять менее 20 календарных дней со дня его размещения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или представить их лично разработчику.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  <w:proofErr w:type="gramEnd"/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8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 w:rsidR="00B8783B">
        <w:rPr>
          <w:rFonts w:ascii="Times New Roman" w:hAnsi="Times New Roman" w:cs="Times New Roman"/>
          <w:sz w:val="24"/>
          <w:szCs w:val="24"/>
        </w:rPr>
        <w:t>Администрацией Амосовского сельсовета Медвенского района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65FE">
        <w:rPr>
          <w:rFonts w:ascii="Times New Roman" w:hAnsi="Times New Roman" w:cs="Times New Roman"/>
          <w:sz w:val="24"/>
          <w:szCs w:val="24"/>
        </w:rPr>
        <w:t xml:space="preserve">с одновременным размещением доклада на официальном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3.14. </w:t>
      </w:r>
      <w:r w:rsidR="00B8783B">
        <w:rPr>
          <w:rFonts w:ascii="Times New Roman" w:hAnsi="Times New Roman" w:cs="Times New Roman"/>
          <w:sz w:val="24"/>
          <w:szCs w:val="24"/>
        </w:rPr>
        <w:t>Администрация Амосовского сельсовета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рассматривает доклад на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и принимает одно из следующих решений: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  <w:proofErr w:type="gramEnd"/>
    </w:p>
    <w:p w:rsidR="00B8783B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 </w:t>
      </w:r>
      <w:r w:rsidR="00B8783B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района.</w:t>
      </w:r>
      <w:r w:rsidR="00B8783B" w:rsidRPr="00FC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86" w:rsidRPr="00FC65FE" w:rsidRDefault="00364886" w:rsidP="00FC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разработчиком подготавливается и размещается на официальном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 о результатах оценки применения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B8783B" w:rsidRDefault="00B8783B">
      <w:pPr>
        <w:rPr>
          <w:rFonts w:ascii="Times New Roman" w:hAnsi="Times New Roman" w:cs="Times New Roman"/>
          <w:sz w:val="24"/>
          <w:szCs w:val="24"/>
        </w:rPr>
      </w:pPr>
    </w:p>
    <w:sectPr w:rsidR="00B8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4886"/>
    <w:rsid w:val="00364886"/>
    <w:rsid w:val="004F0EF0"/>
    <w:rsid w:val="00920542"/>
    <w:rsid w:val="00937E1C"/>
    <w:rsid w:val="00B8783B"/>
    <w:rsid w:val="00D55E3E"/>
    <w:rsid w:val="00F95937"/>
    <w:rsid w:val="00F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64886"/>
    <w:rPr>
      <w:i/>
      <w:iCs/>
    </w:rPr>
  </w:style>
  <w:style w:type="paragraph" w:customStyle="1" w:styleId="western">
    <w:name w:val="western"/>
    <w:basedOn w:val="a"/>
    <w:rsid w:val="003648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87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83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2020-11-23T06:23:00Z</dcterms:created>
  <dcterms:modified xsi:type="dcterms:W3CDTF">2020-11-23T07:23:00Z</dcterms:modified>
</cp:coreProperties>
</file>