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90" w:rsidRDefault="00305190" w:rsidP="00305190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дополнительных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мерах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предупреждению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распространения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новой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коронавирусной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инфекции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территории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23.10.2020                                           № 100-па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дополнительных мерах по предупреждению распространения новой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инфекции на территории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</w:t>
      </w:r>
      <w:r>
        <w:rPr>
          <w:rStyle w:val="aa"/>
          <w:rFonts w:ascii="Tahoma" w:hAnsi="Tahoma" w:cs="Tahoma"/>
          <w:color w:val="000000"/>
          <w:sz w:val="12"/>
          <w:szCs w:val="12"/>
        </w:rPr>
        <w:t>н</w:t>
      </w:r>
      <w:r>
        <w:rPr>
          <w:rStyle w:val="aa"/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связи с угрозой распространения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инфекции, в целях обеспеч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 безопасности здоровья населения, в соответствии с Федеральным законом от 21 декабря 1994 года №68-ФЗ «О защите населения и территорий от чрезвыча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ных ситуаций природного и техногенного характера», Федеральным законом от 30 марта 1999 года №52-ФЗ «О санитарно-эпидемиологическом благополучии нас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ления», в целях реализации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1.Приостановить с 23 октября 2020 года личный прием граждан, проводимый в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района.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2.Рекомендовать гражданам направлять обращения в Администрацию сельсовета по следующим каналам: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</w:t>
      </w:r>
      <w:r>
        <w:rPr>
          <w:rStyle w:val="aa"/>
          <w:rFonts w:ascii="Tahoma" w:hAnsi="Tahoma" w:cs="Tahoma"/>
          <w:color w:val="000000"/>
          <w:sz w:val="12"/>
          <w:szCs w:val="12"/>
        </w:rPr>
        <w:t>почтовым отправлением</w:t>
      </w:r>
      <w:r>
        <w:rPr>
          <w:rFonts w:ascii="Tahoma" w:hAnsi="Tahoma" w:cs="Tahoma"/>
          <w:color w:val="000000"/>
          <w:sz w:val="12"/>
          <w:szCs w:val="12"/>
        </w:rPr>
        <w:t xml:space="preserve"> по адресу: 307055,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сельсовета;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</w:t>
      </w:r>
      <w:r>
        <w:rPr>
          <w:rStyle w:val="aa"/>
          <w:rFonts w:ascii="Tahoma" w:hAnsi="Tahoma" w:cs="Tahoma"/>
          <w:color w:val="000000"/>
          <w:sz w:val="12"/>
          <w:szCs w:val="12"/>
        </w:rPr>
        <w:t>устно </w:t>
      </w:r>
      <w:r>
        <w:rPr>
          <w:rFonts w:ascii="Tahoma" w:hAnsi="Tahoma" w:cs="Tahoma"/>
          <w:color w:val="000000"/>
          <w:sz w:val="12"/>
          <w:szCs w:val="12"/>
        </w:rPr>
        <w:t>по телефону: 8(471 46)4-72-41;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- на электронную почту</w:t>
      </w:r>
      <w:r>
        <w:rPr>
          <w:rFonts w:ascii="Tahoma" w:hAnsi="Tahoma" w:cs="Tahoma"/>
          <w:color w:val="000000"/>
          <w:sz w:val="12"/>
          <w:szCs w:val="12"/>
        </w:rPr>
        <w:t xml:space="preserve"> 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области: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amosovka-m46@yandex.ru</w:t>
        </w:r>
      </w:hyperlink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(С.Н. Харитонова) обеспечить размещение настоящего постановления на офиц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информационно-телекоммуникационной сети Интернет.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4.Настоящее постановление вступает в силу со дня его подписания.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305190" w:rsidRDefault="00305190" w:rsidP="003051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                          Т.В. Иванова</w:t>
      </w:r>
    </w:p>
    <w:p w:rsidR="001563AB" w:rsidRPr="00305190" w:rsidRDefault="001563AB" w:rsidP="00305190">
      <w:pPr>
        <w:rPr>
          <w:lang w:val="ru-RU"/>
        </w:rPr>
      </w:pPr>
    </w:p>
    <w:sectPr w:rsidR="001563AB" w:rsidRPr="0030519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48" w:rsidRDefault="00F65348" w:rsidP="001563AB">
      <w:r>
        <w:separator/>
      </w:r>
    </w:p>
  </w:endnote>
  <w:endnote w:type="continuationSeparator" w:id="0">
    <w:p w:rsidR="00F65348" w:rsidRDefault="00F6534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48" w:rsidRDefault="00F65348" w:rsidP="001563AB">
      <w:r w:rsidRPr="001563AB">
        <w:rPr>
          <w:color w:val="000000"/>
        </w:rPr>
        <w:separator/>
      </w:r>
    </w:p>
  </w:footnote>
  <w:footnote w:type="continuationSeparator" w:id="0">
    <w:p w:rsidR="00F65348" w:rsidRDefault="00F6534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65348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osovka-m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91</cp:revision>
  <cp:lastPrinted>2021-04-02T07:05:00Z</cp:lastPrinted>
  <dcterms:created xsi:type="dcterms:W3CDTF">2023-11-08T04:26:00Z</dcterms:created>
  <dcterms:modified xsi:type="dcterms:W3CDTF">2023-11-08T19:04:00Z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